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C6689" w:rsidRDefault="001C6689" w:rsidP="001C6689">
      <w:pPr>
        <w:rPr>
          <w:rtl/>
        </w:rPr>
      </w:pPr>
    </w:p>
    <w:p w:rsidR="00422DB9" w:rsidRDefault="00422DB9">
      <w:pPr>
        <w:rPr>
          <w:rtl/>
        </w:rPr>
      </w:pPr>
    </w:p>
    <w:tbl>
      <w:tblPr>
        <w:tblStyle w:val="aa"/>
        <w:bidiVisual/>
        <w:tblW w:w="8820" w:type="dxa"/>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862724" w:rsidTr="00CE38A6">
        <w:trPr>
          <w:jc w:val="center"/>
        </w:trPr>
        <w:tc>
          <w:tcPr>
            <w:tcW w:w="743" w:type="dxa"/>
            <w:hideMark/>
          </w:tcPr>
          <w:p w:rsidR="00862724" w:rsidRDefault="00862724" w:rsidP="00CE38A6">
            <w:pPr>
              <w:jc w:val="both"/>
              <w:rPr>
                <w:rFonts w:ascii="Arial (W1)" w:hAnsi="Arial (W1)"/>
                <w:b/>
                <w:bCs/>
                <w:sz w:val="28"/>
                <w:szCs w:val="28"/>
              </w:rPr>
            </w:pPr>
            <w:r>
              <w:rPr>
                <w:rFonts w:hint="cs"/>
                <w:b/>
                <w:bCs/>
                <w:sz w:val="28"/>
                <w:rtl/>
              </w:rPr>
              <w:t xml:space="preserve">לפני </w:t>
            </w:r>
          </w:p>
        </w:tc>
        <w:tc>
          <w:tcPr>
            <w:tcW w:w="8077" w:type="dxa"/>
            <w:gridSpan w:val="2"/>
            <w:hideMark/>
          </w:tcPr>
          <w:p w:rsidR="00862724" w:rsidRPr="00D96480" w:rsidRDefault="00862724" w:rsidP="00CE38A6">
            <w:pPr>
              <w:jc w:val="both"/>
              <w:rPr>
                <w:rFonts w:ascii="Arial" w:hAnsi="Arial"/>
                <w:b/>
                <w:bCs/>
                <w:noProof w:val="0"/>
              </w:rPr>
            </w:pPr>
            <w:r w:rsidRPr="00D96480">
              <w:rPr>
                <w:rFonts w:ascii="Arial" w:hAnsi="Arial"/>
                <w:b/>
                <w:bCs/>
                <w:noProof w:val="0"/>
                <w:rtl/>
              </w:rPr>
              <w:t>כבוד השופטת שירי היימן,</w:t>
            </w:r>
          </w:p>
          <w:p w:rsidR="00862724" w:rsidRPr="00D96480" w:rsidRDefault="00862724" w:rsidP="00CE38A6">
            <w:pPr>
              <w:jc w:val="both"/>
              <w:rPr>
                <w:noProof w:val="0"/>
              </w:rPr>
            </w:pPr>
            <w:r w:rsidRPr="00D96480">
              <w:rPr>
                <w:rFonts w:ascii="Arial" w:hAnsi="Arial"/>
                <w:b/>
                <w:bCs/>
                <w:noProof w:val="0"/>
                <w:rtl/>
              </w:rPr>
              <w:t>סגנית נשיאה לענייני משפחה-מחוז חיפה</w:t>
            </w:r>
          </w:p>
        </w:tc>
      </w:tr>
      <w:tr w:rsidR="00862724" w:rsidTr="00CE38A6">
        <w:trPr>
          <w:jc w:val="center"/>
        </w:trPr>
        <w:tc>
          <w:tcPr>
            <w:tcW w:w="3249" w:type="dxa"/>
            <w:gridSpan w:val="2"/>
          </w:tcPr>
          <w:p w:rsidR="00862724" w:rsidRDefault="00862724" w:rsidP="00CE38A6">
            <w:pPr>
              <w:bidi w:val="0"/>
              <w:rPr>
                <w:rFonts w:ascii="Arial (W1)" w:hAnsi="Arial (W1)"/>
                <w:b/>
                <w:bCs/>
                <w:noProof w:val="0"/>
                <w:sz w:val="28"/>
                <w:szCs w:val="28"/>
                <w:rtl/>
              </w:rPr>
            </w:pPr>
          </w:p>
          <w:sdt>
            <w:sdtPr>
              <w:rPr>
                <w:rFonts w:hint="cs"/>
                <w:rtl/>
              </w:rPr>
              <w:alias w:val="1180"/>
              <w:tag w:val="1180"/>
              <w:id w:val="-803768281"/>
              <w:text w:multiLine="1"/>
            </w:sdtPr>
            <w:sdtEndPr/>
            <w:sdtContent>
              <w:p w:rsidR="00862724" w:rsidRDefault="00862724" w:rsidP="00862724">
                <w:pPr>
                  <w:jc w:val="both"/>
                  <w:rPr>
                    <w:rFonts w:ascii="Arial (W1)" w:hAnsi="Arial (W1)"/>
                    <w:b/>
                    <w:bCs/>
                    <w:noProof w:val="0"/>
                    <w:sz w:val="28"/>
                    <w:szCs w:val="28"/>
                  </w:rPr>
                </w:pPr>
                <w:r>
                  <w:rPr>
                    <w:rFonts w:hint="cs"/>
                    <w:b/>
                    <w:bCs/>
                    <w:noProof w:val="0"/>
                    <w:sz w:val="28"/>
                    <w:rtl/>
                  </w:rPr>
                  <w:t>תובעת</w:t>
                </w:r>
              </w:p>
            </w:sdtContent>
          </w:sdt>
        </w:tc>
        <w:tc>
          <w:tcPr>
            <w:tcW w:w="5571" w:type="dxa"/>
          </w:tcPr>
          <w:p w:rsidR="00862724" w:rsidRDefault="00862724" w:rsidP="00CE38A6">
            <w:pPr>
              <w:rPr>
                <w:rFonts w:ascii="Arial (W1)" w:hAnsi="Arial (W1)"/>
                <w:b/>
                <w:bCs/>
                <w:noProof w:val="0"/>
                <w:sz w:val="28"/>
                <w:szCs w:val="28"/>
                <w:rtl/>
              </w:rPr>
            </w:pPr>
          </w:p>
          <w:p w:rsidR="00862724" w:rsidRPr="00D7278A" w:rsidRDefault="00F108E8" w:rsidP="00D7278A">
            <w:pPr>
              <w:jc w:val="both"/>
              <w:rPr>
                <w:rFonts w:ascii="Arial (W1)" w:hAnsi="Arial (W1)"/>
                <w:b/>
                <w:bCs/>
                <w:noProof w:val="0"/>
                <w:sz w:val="26"/>
                <w:szCs w:val="26"/>
                <w:rtl/>
              </w:rPr>
            </w:pPr>
            <w:sdt>
              <w:sdtPr>
                <w:rPr>
                  <w:rFonts w:hint="cs"/>
                  <w:b/>
                  <w:bCs/>
                  <w:noProof w:val="0"/>
                  <w:sz w:val="26"/>
                  <w:szCs w:val="26"/>
                  <w:rtl/>
                </w:rPr>
                <w:alias w:val="1478"/>
                <w:tag w:val="1478"/>
                <w:id w:val="160126198"/>
                <w:text w:multiLine="1"/>
              </w:sdtPr>
              <w:sdtEndPr/>
              <w:sdtContent>
                <w:r w:rsidR="00D7278A" w:rsidRPr="00D7278A">
                  <w:rPr>
                    <w:rFonts w:hint="cs"/>
                    <w:b/>
                    <w:bCs/>
                    <w:noProof w:val="0"/>
                    <w:sz w:val="26"/>
                    <w:szCs w:val="26"/>
                    <w:rtl/>
                  </w:rPr>
                  <w:t>ש.ס.</w:t>
                </w:r>
              </w:sdtContent>
            </w:sdt>
            <w:r w:rsidR="00862724" w:rsidRPr="00D7278A">
              <w:rPr>
                <w:rFonts w:hint="cs"/>
                <w:b/>
                <w:bCs/>
                <w:noProof w:val="0"/>
                <w:sz w:val="26"/>
                <w:szCs w:val="26"/>
                <w:rtl/>
              </w:rPr>
              <w:t xml:space="preserve"> </w:t>
            </w:r>
            <w:r w:rsidR="00D7278A" w:rsidRPr="00D7278A">
              <w:rPr>
                <w:rFonts w:hint="cs"/>
                <w:b/>
                <w:bCs/>
                <w:noProof w:val="0"/>
                <w:sz w:val="26"/>
                <w:szCs w:val="26"/>
                <w:rtl/>
              </w:rPr>
              <w:t xml:space="preserve"> </w:t>
            </w:r>
          </w:p>
          <w:p w:rsidR="00D7278A" w:rsidRDefault="00D7278A" w:rsidP="00D7278A">
            <w:pPr>
              <w:jc w:val="both"/>
              <w:rPr>
                <w:rFonts w:ascii="Arial (W1)" w:hAnsi="Arial (W1)"/>
                <w:b/>
                <w:bCs/>
                <w:noProof w:val="0"/>
                <w:sz w:val="28"/>
                <w:szCs w:val="28"/>
              </w:rPr>
            </w:pPr>
            <w:r w:rsidRPr="00D7278A">
              <w:rPr>
                <w:rFonts w:ascii="Arial (W1)" w:hAnsi="Arial (W1)" w:hint="cs"/>
                <w:b/>
                <w:bCs/>
                <w:noProof w:val="0"/>
                <w:sz w:val="26"/>
                <w:szCs w:val="26"/>
                <w:rtl/>
              </w:rPr>
              <w:t>ע"י ב"</w:t>
            </w:r>
            <w:r>
              <w:rPr>
                <w:rFonts w:ascii="Arial (W1)" w:hAnsi="Arial (W1)" w:hint="cs"/>
                <w:b/>
                <w:bCs/>
                <w:noProof w:val="0"/>
                <w:sz w:val="26"/>
                <w:szCs w:val="26"/>
                <w:rtl/>
              </w:rPr>
              <w:t>כ עו</w:t>
            </w:r>
            <w:r w:rsidRPr="00D7278A">
              <w:rPr>
                <w:rFonts w:ascii="Arial (W1)" w:hAnsi="Arial (W1)" w:hint="cs"/>
                <w:b/>
                <w:bCs/>
                <w:noProof w:val="0"/>
                <w:sz w:val="26"/>
                <w:szCs w:val="26"/>
                <w:rtl/>
              </w:rPr>
              <w:t xml:space="preserve">"ד </w:t>
            </w:r>
            <w:proofErr w:type="spellStart"/>
            <w:r w:rsidRPr="00D7278A">
              <w:rPr>
                <w:rFonts w:ascii="Arial (W1)" w:hAnsi="Arial (W1)" w:hint="cs"/>
                <w:b/>
                <w:bCs/>
                <w:noProof w:val="0"/>
                <w:sz w:val="26"/>
                <w:szCs w:val="26"/>
                <w:rtl/>
              </w:rPr>
              <w:t>ניזאר</w:t>
            </w:r>
            <w:proofErr w:type="spellEnd"/>
            <w:r w:rsidRPr="00D7278A">
              <w:rPr>
                <w:rFonts w:ascii="Arial (W1)" w:hAnsi="Arial (W1)" w:hint="cs"/>
                <w:b/>
                <w:bCs/>
                <w:noProof w:val="0"/>
                <w:sz w:val="26"/>
                <w:szCs w:val="26"/>
                <w:rtl/>
              </w:rPr>
              <w:t xml:space="preserve"> </w:t>
            </w:r>
            <w:proofErr w:type="spellStart"/>
            <w:r w:rsidRPr="00D7278A">
              <w:rPr>
                <w:rFonts w:ascii="Arial (W1)" w:hAnsi="Arial (W1)" w:hint="cs"/>
                <w:b/>
                <w:bCs/>
                <w:noProof w:val="0"/>
                <w:sz w:val="26"/>
                <w:szCs w:val="26"/>
                <w:rtl/>
              </w:rPr>
              <w:t>חדאד</w:t>
            </w:r>
            <w:proofErr w:type="spellEnd"/>
          </w:p>
        </w:tc>
      </w:tr>
      <w:tr w:rsidR="00862724" w:rsidTr="00CE38A6">
        <w:trPr>
          <w:jc w:val="center"/>
        </w:trPr>
        <w:tc>
          <w:tcPr>
            <w:tcW w:w="8820" w:type="dxa"/>
            <w:gridSpan w:val="3"/>
          </w:tcPr>
          <w:p w:rsidR="00862724" w:rsidRDefault="00862724" w:rsidP="00CE38A6">
            <w:pPr>
              <w:rPr>
                <w:rFonts w:ascii="Arial (W1)" w:hAnsi="Arial (W1)"/>
                <w:b/>
                <w:bCs/>
                <w:noProof w:val="0"/>
                <w:sz w:val="28"/>
                <w:szCs w:val="28"/>
                <w:rtl/>
              </w:rPr>
            </w:pPr>
          </w:p>
          <w:p w:rsidR="00862724" w:rsidRDefault="00862724" w:rsidP="00CE38A6">
            <w:pPr>
              <w:jc w:val="center"/>
              <w:rPr>
                <w:b/>
                <w:bCs/>
                <w:noProof w:val="0"/>
                <w:sz w:val="28"/>
                <w:rtl/>
              </w:rPr>
            </w:pPr>
            <w:r>
              <w:rPr>
                <w:rFonts w:hint="cs"/>
                <w:b/>
                <w:bCs/>
                <w:noProof w:val="0"/>
                <w:sz w:val="28"/>
                <w:rtl/>
              </w:rPr>
              <w:t>נגד</w:t>
            </w:r>
          </w:p>
          <w:p w:rsidR="00862724" w:rsidRDefault="00862724" w:rsidP="00CE38A6">
            <w:pPr>
              <w:rPr>
                <w:rFonts w:ascii="Arial (W1)" w:hAnsi="Arial (W1)"/>
                <w:b/>
                <w:bCs/>
                <w:noProof w:val="0"/>
                <w:sz w:val="28"/>
                <w:szCs w:val="28"/>
              </w:rPr>
            </w:pPr>
          </w:p>
        </w:tc>
      </w:tr>
      <w:tr w:rsidR="00862724" w:rsidTr="00CE38A6">
        <w:trPr>
          <w:jc w:val="center"/>
        </w:trPr>
        <w:tc>
          <w:tcPr>
            <w:tcW w:w="3249" w:type="dxa"/>
            <w:gridSpan w:val="2"/>
          </w:tcPr>
          <w:p w:rsidR="00862724" w:rsidRDefault="00F108E8" w:rsidP="00862724">
            <w:pPr>
              <w:jc w:val="both"/>
              <w:rPr>
                <w:rFonts w:ascii="Arial (W1)" w:hAnsi="Arial (W1)"/>
                <w:b/>
                <w:bCs/>
                <w:noProof w:val="0"/>
                <w:sz w:val="28"/>
                <w:szCs w:val="28"/>
              </w:rPr>
            </w:pPr>
            <w:sdt>
              <w:sdtPr>
                <w:rPr>
                  <w:rFonts w:hint="cs"/>
                  <w:rtl/>
                </w:rPr>
                <w:alias w:val="1184"/>
                <w:tag w:val="1184"/>
                <w:id w:val="-910234160"/>
                <w:text w:multiLine="1"/>
              </w:sdtPr>
              <w:sdtEndPr/>
              <w:sdtContent>
                <w:r w:rsidR="00862724">
                  <w:rPr>
                    <w:rFonts w:hint="cs"/>
                    <w:b/>
                    <w:bCs/>
                    <w:noProof w:val="0"/>
                    <w:sz w:val="28"/>
                    <w:rtl/>
                  </w:rPr>
                  <w:t>נתבע</w:t>
                </w:r>
              </w:sdtContent>
            </w:sdt>
          </w:p>
        </w:tc>
        <w:tc>
          <w:tcPr>
            <w:tcW w:w="5571" w:type="dxa"/>
          </w:tcPr>
          <w:p w:rsidR="00862724" w:rsidRPr="00D7278A" w:rsidRDefault="00D7278A" w:rsidP="00D7278A">
            <w:pPr>
              <w:jc w:val="both"/>
              <w:rPr>
                <w:rFonts w:ascii="Arial (W1)" w:hAnsi="Arial (W1)"/>
                <w:b/>
                <w:bCs/>
                <w:noProof w:val="0"/>
                <w:sz w:val="26"/>
                <w:szCs w:val="26"/>
                <w:rtl/>
              </w:rPr>
            </w:pPr>
            <w:r w:rsidRPr="00D7278A">
              <w:rPr>
                <w:rFonts w:hint="cs"/>
                <w:b/>
                <w:bCs/>
                <w:noProof w:val="0"/>
                <w:sz w:val="26"/>
                <w:szCs w:val="26"/>
                <w:rtl/>
              </w:rPr>
              <w:t xml:space="preserve">מ.ס. </w:t>
            </w:r>
          </w:p>
          <w:p w:rsidR="00D7278A" w:rsidRDefault="00D7278A" w:rsidP="00D7278A">
            <w:pPr>
              <w:jc w:val="both"/>
              <w:rPr>
                <w:rFonts w:ascii="Arial (W1)" w:hAnsi="Arial (W1)"/>
                <w:b/>
                <w:bCs/>
                <w:noProof w:val="0"/>
                <w:sz w:val="28"/>
                <w:szCs w:val="28"/>
              </w:rPr>
            </w:pPr>
            <w:r w:rsidRPr="00D7278A">
              <w:rPr>
                <w:rFonts w:ascii="Arial (W1)" w:hAnsi="Arial (W1)" w:hint="cs"/>
                <w:b/>
                <w:bCs/>
                <w:noProof w:val="0"/>
                <w:sz w:val="26"/>
                <w:szCs w:val="26"/>
                <w:rtl/>
              </w:rPr>
              <w:t>ע"י ב"כ עו"ד עמירי נאסר</w:t>
            </w:r>
          </w:p>
        </w:tc>
      </w:tr>
      <w:tr w:rsidR="00862724" w:rsidTr="00CE38A6">
        <w:trPr>
          <w:jc w:val="center"/>
        </w:trPr>
        <w:tc>
          <w:tcPr>
            <w:tcW w:w="8820" w:type="dxa"/>
            <w:gridSpan w:val="3"/>
          </w:tcPr>
          <w:p w:rsidR="00862724" w:rsidRDefault="00862724" w:rsidP="00CE38A6">
            <w:pPr>
              <w:bidi w:val="0"/>
              <w:jc w:val="center"/>
              <w:rPr>
                <w:rFonts w:ascii="Arial" w:hAnsi="Arial"/>
                <w:b/>
                <w:bCs/>
                <w:noProof w:val="0"/>
                <w:sz w:val="28"/>
                <w:szCs w:val="28"/>
                <w:u w:val="single"/>
                <w:rtl/>
              </w:rPr>
            </w:pPr>
          </w:p>
          <w:p w:rsidR="00862724" w:rsidRDefault="00862724" w:rsidP="00CE38A6">
            <w:pPr>
              <w:bidi w:val="0"/>
              <w:jc w:val="center"/>
              <w:rPr>
                <w:rFonts w:ascii="Arial" w:hAnsi="Arial"/>
                <w:b/>
                <w:bCs/>
                <w:noProof w:val="0"/>
                <w:sz w:val="28"/>
                <w:szCs w:val="28"/>
                <w:u w:val="single"/>
              </w:rPr>
            </w:pPr>
            <w:r>
              <w:rPr>
                <w:rFonts w:ascii="Arial" w:hAnsi="Arial"/>
                <w:b/>
                <w:bCs/>
                <w:noProof w:val="0"/>
                <w:sz w:val="28"/>
                <w:szCs w:val="28"/>
                <w:u w:val="single"/>
                <w:rtl/>
              </w:rPr>
              <w:t>פסק דין</w:t>
            </w:r>
          </w:p>
        </w:tc>
      </w:tr>
    </w:tbl>
    <w:p w:rsidR="00862724" w:rsidRPr="00CF51AA" w:rsidRDefault="00862724" w:rsidP="00862724">
      <w:pPr>
        <w:spacing w:line="360" w:lineRule="auto"/>
        <w:contextualSpacing/>
        <w:jc w:val="both"/>
        <w:rPr>
          <w:rFonts w:ascii="David" w:hAnsi="David"/>
          <w:highlight w:val="yellow"/>
          <w:rtl/>
        </w:rPr>
      </w:pPr>
    </w:p>
    <w:p w:rsidR="00862724" w:rsidRPr="00CF51AA" w:rsidRDefault="00862724" w:rsidP="00862724">
      <w:pPr>
        <w:numPr>
          <w:ilvl w:val="0"/>
          <w:numId w:val="1"/>
        </w:numPr>
        <w:spacing w:line="360" w:lineRule="auto"/>
        <w:contextualSpacing/>
        <w:jc w:val="both"/>
        <w:rPr>
          <w:rFonts w:ascii="David" w:hAnsi="David"/>
        </w:rPr>
      </w:pPr>
      <w:r w:rsidRPr="00CF51AA">
        <w:rPr>
          <w:rFonts w:ascii="David" w:hAnsi="David"/>
          <w:rtl/>
        </w:rPr>
        <w:t xml:space="preserve">לפני תביעה להקטנת מזונות אישה ושלושה קטינים בני 13.7, 11.3 ו- 9.8 (ילידי 28.11.10, 08.03.13 ו- 06.10.14) (להלן: </w:t>
      </w:r>
      <w:r w:rsidRPr="00CF51AA">
        <w:rPr>
          <w:rFonts w:ascii="David" w:hAnsi="David"/>
          <w:b/>
          <w:bCs/>
          <w:rtl/>
        </w:rPr>
        <w:t>"הקטינים"</w:t>
      </w:r>
      <w:r w:rsidRPr="00CF51AA">
        <w:rPr>
          <w:rFonts w:ascii="David" w:hAnsi="David"/>
          <w:rtl/>
        </w:rPr>
        <w:t xml:space="preserve">) שהגיש האיש (להלן: </w:t>
      </w:r>
      <w:r w:rsidRPr="00CF51AA">
        <w:rPr>
          <w:rFonts w:ascii="David" w:hAnsi="David"/>
          <w:b/>
          <w:bCs/>
          <w:rtl/>
        </w:rPr>
        <w:t>"האיש"</w:t>
      </w:r>
      <w:r w:rsidRPr="00CF51AA">
        <w:rPr>
          <w:rFonts w:ascii="David" w:hAnsi="David"/>
          <w:rtl/>
        </w:rPr>
        <w:t xml:space="preserve"> או</w:t>
      </w:r>
      <w:r w:rsidRPr="00CF51AA">
        <w:rPr>
          <w:rFonts w:ascii="David" w:hAnsi="David"/>
          <w:b/>
          <w:bCs/>
          <w:rtl/>
        </w:rPr>
        <w:t xml:space="preserve"> "האב")</w:t>
      </w:r>
      <w:r w:rsidRPr="00CF51AA">
        <w:rPr>
          <w:rFonts w:ascii="David" w:hAnsi="David"/>
          <w:rtl/>
        </w:rPr>
        <w:t xml:space="preserve"> נגד האישה (להלן: </w:t>
      </w:r>
      <w:r w:rsidRPr="00CF51AA">
        <w:rPr>
          <w:rFonts w:ascii="David" w:hAnsi="David"/>
          <w:b/>
          <w:bCs/>
          <w:rtl/>
        </w:rPr>
        <w:t xml:space="preserve">"האישה" </w:t>
      </w:r>
      <w:r w:rsidRPr="00CF51AA">
        <w:rPr>
          <w:rFonts w:ascii="David" w:hAnsi="David"/>
          <w:rtl/>
        </w:rPr>
        <w:t xml:space="preserve">או </w:t>
      </w:r>
      <w:r w:rsidRPr="00CF51AA">
        <w:rPr>
          <w:rFonts w:ascii="David" w:hAnsi="David"/>
          <w:b/>
          <w:bCs/>
          <w:rtl/>
        </w:rPr>
        <w:t>"האם")</w:t>
      </w:r>
      <w:r w:rsidRPr="00CF51AA">
        <w:rPr>
          <w:rFonts w:ascii="David" w:hAnsi="David"/>
          <w:rtl/>
        </w:rPr>
        <w:t xml:space="preserve"> ביום 30.6.21 (תלה"מ 66373-06-21) וכן תביעה רכושית שהגישה האישה כנגד האיש לאיזון משאבים ופירוק שיתוף (תלה"מ 39799-04-20).</w:t>
      </w:r>
    </w:p>
    <w:p w:rsidR="00862724" w:rsidRPr="00CF51AA" w:rsidRDefault="00862724" w:rsidP="00862724">
      <w:pPr>
        <w:spacing w:line="360" w:lineRule="auto"/>
        <w:ind w:left="360"/>
        <w:contextualSpacing/>
        <w:jc w:val="both"/>
        <w:rPr>
          <w:rFonts w:ascii="David" w:hAnsi="David"/>
        </w:rPr>
      </w:pPr>
    </w:p>
    <w:p w:rsidR="00862724" w:rsidRPr="00CF51AA" w:rsidRDefault="00862724" w:rsidP="00862724">
      <w:pPr>
        <w:numPr>
          <w:ilvl w:val="0"/>
          <w:numId w:val="1"/>
        </w:numPr>
        <w:spacing w:line="360" w:lineRule="auto"/>
        <w:contextualSpacing/>
        <w:jc w:val="both"/>
        <w:rPr>
          <w:rFonts w:ascii="David" w:hAnsi="David"/>
        </w:rPr>
      </w:pPr>
      <w:r w:rsidRPr="00CF51AA">
        <w:rPr>
          <w:rFonts w:ascii="David" w:hAnsi="David"/>
          <w:rtl/>
        </w:rPr>
        <w:t>הצדדים, נוצרים אורתודוקסים, נישאו ביום 01.03.08, מנישואיהם נולדו הקטינים נשוא התביעה. מערכת היחסים בין הצדדים לא עלתה יפה וביום 07.07.19 עזבה התובעת את דירת הצדדים</w:t>
      </w:r>
      <w:r>
        <w:rPr>
          <w:rFonts w:ascii="David" w:hAnsi="David" w:hint="cs"/>
          <w:rtl/>
        </w:rPr>
        <w:t xml:space="preserve"> (להלן: </w:t>
      </w:r>
      <w:r w:rsidRPr="00CF51AA">
        <w:rPr>
          <w:rFonts w:ascii="David" w:hAnsi="David" w:hint="cs"/>
          <w:b/>
          <w:bCs/>
          <w:rtl/>
        </w:rPr>
        <w:t>"מועד הקרע"</w:t>
      </w:r>
      <w:r>
        <w:rPr>
          <w:rFonts w:ascii="David" w:hAnsi="David" w:hint="cs"/>
          <w:rtl/>
        </w:rPr>
        <w:t>).</w:t>
      </w:r>
    </w:p>
    <w:p w:rsidR="00862724" w:rsidRPr="00CF51AA" w:rsidRDefault="00862724" w:rsidP="00862724">
      <w:pPr>
        <w:pStyle w:val="ab"/>
        <w:spacing w:after="0"/>
        <w:rPr>
          <w:rFonts w:ascii="David" w:hAnsi="David" w:cs="David"/>
          <w:sz w:val="24"/>
          <w:szCs w:val="24"/>
          <w:rtl/>
        </w:rPr>
      </w:pPr>
    </w:p>
    <w:p w:rsidR="00862724" w:rsidRPr="00CF51AA" w:rsidRDefault="00862724" w:rsidP="00862724">
      <w:pPr>
        <w:numPr>
          <w:ilvl w:val="0"/>
          <w:numId w:val="1"/>
        </w:numPr>
        <w:spacing w:line="360" w:lineRule="auto"/>
        <w:contextualSpacing/>
        <w:jc w:val="both"/>
        <w:rPr>
          <w:rFonts w:ascii="David" w:hAnsi="David"/>
        </w:rPr>
      </w:pPr>
      <w:r w:rsidRPr="00CF51AA">
        <w:rPr>
          <w:rFonts w:ascii="David" w:hAnsi="David"/>
          <w:rtl/>
        </w:rPr>
        <w:t>בין הצדדים התנהלו הליכים בעניין משמורת הקטינים (תלה"מ 52500-02-20) ומזונות אישה וקטינים (תלה"מ 52567-02-20).</w:t>
      </w:r>
    </w:p>
    <w:p w:rsidR="00862724" w:rsidRPr="00CF51AA" w:rsidRDefault="00862724" w:rsidP="00862724">
      <w:pPr>
        <w:pStyle w:val="ab"/>
        <w:spacing w:after="0"/>
        <w:rPr>
          <w:rFonts w:ascii="David" w:hAnsi="David" w:cs="David"/>
          <w:sz w:val="24"/>
          <w:szCs w:val="24"/>
          <w:rtl/>
        </w:rPr>
      </w:pPr>
    </w:p>
    <w:p w:rsidR="00862724" w:rsidRPr="00CF51AA" w:rsidRDefault="00862724" w:rsidP="00862724">
      <w:pPr>
        <w:numPr>
          <w:ilvl w:val="0"/>
          <w:numId w:val="1"/>
        </w:numPr>
        <w:spacing w:line="360" w:lineRule="auto"/>
        <w:contextualSpacing/>
        <w:jc w:val="both"/>
        <w:rPr>
          <w:rFonts w:ascii="David" w:hAnsi="David"/>
          <w:b/>
          <w:bCs/>
        </w:rPr>
      </w:pPr>
      <w:r w:rsidRPr="00CF51AA">
        <w:rPr>
          <w:rFonts w:ascii="David" w:hAnsi="David"/>
          <w:rtl/>
        </w:rPr>
        <w:t>בדיון שהתקיים ביום 26.11.20 ניתן תוקף של פסק דין להסכמות הצדדים הן בתביעת המשמורת והן בתביעת המזונות. בתביעת המשמורת ניתן תוקף של פסק דין להמלצות התסקיר מיום 5.11.2020 ולהסכמות הצדדים כדלקמן: "</w:t>
      </w:r>
      <w:r w:rsidRPr="00CF51AA">
        <w:rPr>
          <w:rFonts w:ascii="David" w:hAnsi="David"/>
          <w:b/>
          <w:bCs/>
          <w:rtl/>
        </w:rPr>
        <w:t xml:space="preserve">המשמורת של הקטינים תהיה אצל האם. האב יפגוש את הקטינים בימי שלישי בין השעות 17:00-19:00, ביום חמישי מהשעה 14:00 ממוסדות החינוך עד יום שבת בשעה 14:00. </w:t>
      </w:r>
    </w:p>
    <w:p w:rsidR="00862724" w:rsidRPr="00CF51AA" w:rsidRDefault="00862724" w:rsidP="00862724">
      <w:pPr>
        <w:spacing w:line="360" w:lineRule="auto"/>
        <w:ind w:left="720"/>
        <w:contextualSpacing/>
        <w:jc w:val="both"/>
        <w:rPr>
          <w:rFonts w:ascii="David" w:hAnsi="David"/>
          <w:b/>
          <w:bCs/>
          <w:rtl/>
        </w:rPr>
      </w:pPr>
      <w:r w:rsidRPr="00CF51AA">
        <w:rPr>
          <w:rFonts w:ascii="David" w:hAnsi="David"/>
          <w:b/>
          <w:bCs/>
          <w:rtl/>
        </w:rPr>
        <w:t xml:space="preserve">חלוקת החופשות – האב יודיע לאם כשבוע לפני כל חופש באיזה ימים בחופש הוא </w:t>
      </w:r>
      <w:r w:rsidR="00D7278A">
        <w:rPr>
          <w:rFonts w:ascii="David" w:hAnsi="David"/>
          <w:b/>
          <w:bCs/>
          <w:rtl/>
        </w:rPr>
        <w:t>מבקש לקחת אותם</w:t>
      </w:r>
      <w:r w:rsidRPr="00CF51AA">
        <w:rPr>
          <w:rFonts w:ascii="David" w:hAnsi="David"/>
          <w:b/>
          <w:bCs/>
          <w:rtl/>
        </w:rPr>
        <w:t>"</w:t>
      </w:r>
      <w:r w:rsidR="00D7278A">
        <w:rPr>
          <w:rFonts w:ascii="David" w:hAnsi="David" w:hint="cs"/>
          <w:b/>
          <w:bCs/>
          <w:rtl/>
        </w:rPr>
        <w:t>.</w:t>
      </w:r>
    </w:p>
    <w:p w:rsidR="00862724" w:rsidRPr="00CF51AA" w:rsidRDefault="00862724" w:rsidP="00862724">
      <w:pPr>
        <w:ind w:left="720"/>
        <w:contextualSpacing/>
        <w:jc w:val="both"/>
        <w:rPr>
          <w:rFonts w:ascii="David" w:hAnsi="David"/>
          <w:b/>
          <w:bCs/>
          <w:rtl/>
        </w:rPr>
      </w:pPr>
    </w:p>
    <w:p w:rsidR="00862724" w:rsidRPr="00CF51AA" w:rsidRDefault="00862724" w:rsidP="00862724">
      <w:pPr>
        <w:numPr>
          <w:ilvl w:val="0"/>
          <w:numId w:val="1"/>
        </w:numPr>
        <w:spacing w:line="360" w:lineRule="auto"/>
        <w:contextualSpacing/>
        <w:jc w:val="both"/>
        <w:rPr>
          <w:rFonts w:ascii="David" w:hAnsi="David"/>
        </w:rPr>
      </w:pPr>
      <w:r w:rsidRPr="00CF51AA">
        <w:rPr>
          <w:rFonts w:ascii="David" w:hAnsi="David"/>
          <w:rtl/>
        </w:rPr>
        <w:t xml:space="preserve">בתביעת המזונות ניתן בהסכמת הצדדים תוקף של פסק דין להחלטה בעניין מזונות זמניים הקובעת כי האב ישלם לאם למזונות הקטינים סך של 4,800 ₪ לחודש בצירוף מחציות חינוך ובריאות (להלן: </w:t>
      </w:r>
      <w:r w:rsidRPr="00CF51AA">
        <w:rPr>
          <w:rFonts w:ascii="David" w:hAnsi="David"/>
          <w:b/>
          <w:bCs/>
          <w:rtl/>
        </w:rPr>
        <w:t>"פסק הדין"</w:t>
      </w:r>
      <w:r w:rsidRPr="00CF51AA">
        <w:rPr>
          <w:rFonts w:ascii="David" w:hAnsi="David"/>
          <w:rtl/>
        </w:rPr>
        <w:t>).</w:t>
      </w:r>
    </w:p>
    <w:p w:rsidR="00862724" w:rsidRPr="00CF51AA" w:rsidRDefault="00862724" w:rsidP="00862724">
      <w:pPr>
        <w:spacing w:line="360" w:lineRule="auto"/>
        <w:ind w:left="360"/>
        <w:contextualSpacing/>
        <w:jc w:val="both"/>
        <w:rPr>
          <w:rFonts w:ascii="David" w:hAnsi="David"/>
        </w:rPr>
      </w:pPr>
    </w:p>
    <w:p w:rsidR="00862724" w:rsidRDefault="00862724" w:rsidP="00862724">
      <w:pPr>
        <w:numPr>
          <w:ilvl w:val="0"/>
          <w:numId w:val="1"/>
        </w:numPr>
        <w:spacing w:line="360" w:lineRule="auto"/>
        <w:contextualSpacing/>
        <w:jc w:val="both"/>
        <w:rPr>
          <w:rFonts w:ascii="David" w:hAnsi="David"/>
        </w:rPr>
      </w:pPr>
      <w:r w:rsidRPr="00CF51AA">
        <w:rPr>
          <w:rFonts w:ascii="David" w:hAnsi="David"/>
          <w:rtl/>
        </w:rPr>
        <w:t xml:space="preserve">כן נקבע באותו הדיון כי הצדדים ימציאו מסמכים משלימים וסוגיית מזונות האישה תיבחן מחדש. ביום 16.12.2020 ניתנה החלטה הקובעת כי החל מ 12/2020 יישא האיש במזונות האישה בסך של 700 ₪. </w:t>
      </w:r>
    </w:p>
    <w:p w:rsidR="00D7278A" w:rsidRPr="00CF51AA" w:rsidRDefault="00D7278A" w:rsidP="00D7278A">
      <w:pPr>
        <w:spacing w:line="360" w:lineRule="auto"/>
        <w:contextualSpacing/>
        <w:jc w:val="both"/>
        <w:rPr>
          <w:rFonts w:ascii="David" w:hAnsi="David"/>
          <w:rtl/>
        </w:rPr>
      </w:pPr>
    </w:p>
    <w:p w:rsidR="00862724" w:rsidRPr="00CF51AA" w:rsidRDefault="00862724" w:rsidP="00862724">
      <w:pPr>
        <w:spacing w:line="360" w:lineRule="auto"/>
        <w:ind w:left="360"/>
        <w:contextualSpacing/>
        <w:jc w:val="both"/>
        <w:rPr>
          <w:rFonts w:ascii="David" w:hAnsi="David"/>
          <w:b/>
          <w:bCs/>
          <w:u w:val="single"/>
          <w:rtl/>
        </w:rPr>
      </w:pPr>
      <w:r w:rsidRPr="00CF51AA">
        <w:rPr>
          <w:rFonts w:ascii="David" w:hAnsi="David"/>
          <w:b/>
          <w:bCs/>
          <w:u w:val="single"/>
          <w:rtl/>
        </w:rPr>
        <w:t xml:space="preserve">התביעה להפחתת מזונות -66373-06-21 </w:t>
      </w:r>
    </w:p>
    <w:p w:rsidR="00862724" w:rsidRPr="00CF51AA" w:rsidRDefault="00862724" w:rsidP="00862724">
      <w:pPr>
        <w:spacing w:line="360" w:lineRule="auto"/>
        <w:ind w:left="360"/>
        <w:contextualSpacing/>
        <w:jc w:val="both"/>
        <w:rPr>
          <w:rFonts w:ascii="David" w:hAnsi="David"/>
          <w:rtl/>
        </w:rPr>
      </w:pPr>
      <w:r w:rsidRPr="00CF51AA">
        <w:rPr>
          <w:rFonts w:ascii="David" w:hAnsi="David"/>
          <w:rtl/>
        </w:rPr>
        <w:t>תביעה זו להפחתת מזונות בה טוען האיש לשינוי נסיבות מהותי שיש בו בכדי להצדיק את הפחתת המזונות הוגשה ביום 30.6.21, 8 חודשים בלבד לאחר שניתן פסק הדין.</w:t>
      </w:r>
    </w:p>
    <w:p w:rsidR="00862724" w:rsidRPr="00CF51AA" w:rsidRDefault="00862724" w:rsidP="00862724">
      <w:pPr>
        <w:spacing w:line="360" w:lineRule="auto"/>
        <w:ind w:firstLine="360"/>
        <w:contextualSpacing/>
        <w:jc w:val="both"/>
        <w:rPr>
          <w:rFonts w:ascii="David" w:hAnsi="David"/>
          <w:b/>
          <w:bCs/>
          <w:u w:val="single"/>
          <w:rtl/>
        </w:rPr>
      </w:pPr>
    </w:p>
    <w:p w:rsidR="00862724" w:rsidRPr="00CF51AA" w:rsidRDefault="00862724" w:rsidP="00862724">
      <w:pPr>
        <w:spacing w:line="360" w:lineRule="auto"/>
        <w:ind w:firstLine="360"/>
        <w:contextualSpacing/>
        <w:jc w:val="both"/>
        <w:rPr>
          <w:rFonts w:ascii="David" w:hAnsi="David"/>
          <w:b/>
          <w:bCs/>
          <w:u w:val="single"/>
          <w:rtl/>
        </w:rPr>
      </w:pPr>
      <w:r w:rsidRPr="00CF51AA">
        <w:rPr>
          <w:rFonts w:ascii="David" w:hAnsi="David"/>
          <w:b/>
          <w:bCs/>
          <w:u w:val="single"/>
          <w:rtl/>
        </w:rPr>
        <w:t>טענות האיש</w:t>
      </w:r>
    </w:p>
    <w:p w:rsidR="00862724" w:rsidRPr="00CF51AA" w:rsidRDefault="00862724" w:rsidP="00862724">
      <w:pPr>
        <w:numPr>
          <w:ilvl w:val="0"/>
          <w:numId w:val="1"/>
        </w:numPr>
        <w:spacing w:line="360" w:lineRule="auto"/>
        <w:contextualSpacing/>
        <w:jc w:val="both"/>
        <w:rPr>
          <w:rFonts w:ascii="David" w:hAnsi="David"/>
        </w:rPr>
      </w:pPr>
      <w:r w:rsidRPr="00CF51AA">
        <w:rPr>
          <w:rFonts w:ascii="David" w:hAnsi="David"/>
          <w:rtl/>
        </w:rPr>
        <w:t>כנגד האיש מתנהל הליך בהוצאה לפועל בשל חוב פיגורים בתשלום מזונות הקטינים העומד על סך של 26,000 ₪.</w:t>
      </w:r>
    </w:p>
    <w:p w:rsidR="00862724" w:rsidRPr="00CF51AA" w:rsidRDefault="00862724" w:rsidP="00862724">
      <w:pPr>
        <w:spacing w:line="360" w:lineRule="auto"/>
        <w:ind w:left="360"/>
        <w:contextualSpacing/>
        <w:jc w:val="both"/>
        <w:rPr>
          <w:rFonts w:ascii="David" w:hAnsi="David"/>
        </w:rPr>
      </w:pPr>
    </w:p>
    <w:p w:rsidR="00862724" w:rsidRPr="00CF51AA" w:rsidRDefault="00862724" w:rsidP="00D7278A">
      <w:pPr>
        <w:numPr>
          <w:ilvl w:val="0"/>
          <w:numId w:val="1"/>
        </w:numPr>
        <w:spacing w:line="360" w:lineRule="auto"/>
        <w:contextualSpacing/>
        <w:jc w:val="both"/>
        <w:rPr>
          <w:rFonts w:ascii="David" w:hAnsi="David"/>
        </w:rPr>
      </w:pPr>
      <w:r w:rsidRPr="00CF51AA">
        <w:rPr>
          <w:rFonts w:ascii="David" w:hAnsi="David"/>
          <w:rtl/>
        </w:rPr>
        <w:t xml:space="preserve">במהלך תקופת הנישואין עבד האיש כעצמאי בתחום המסגרות ורוב עבודתו בוצעה באזור </w:t>
      </w:r>
      <w:r w:rsidR="00D7278A">
        <w:rPr>
          <w:rFonts w:ascii="David" w:hAnsi="David" w:hint="cs"/>
          <w:rtl/>
        </w:rPr>
        <w:t>***</w:t>
      </w:r>
      <w:r w:rsidRPr="00CF51AA">
        <w:rPr>
          <w:rFonts w:ascii="David" w:hAnsi="David"/>
          <w:rtl/>
        </w:rPr>
        <w:t>. האישה עבדה כמזכירה במשרה מלאה והשתכרה סך של 5,400 ₪ לחודש.</w:t>
      </w:r>
    </w:p>
    <w:p w:rsidR="00862724" w:rsidRPr="00CF51AA" w:rsidRDefault="00862724" w:rsidP="00862724">
      <w:pPr>
        <w:pStyle w:val="ab"/>
        <w:spacing w:after="0"/>
        <w:rPr>
          <w:rFonts w:ascii="David" w:hAnsi="David" w:cs="David"/>
          <w:sz w:val="24"/>
          <w:szCs w:val="24"/>
          <w:rtl/>
        </w:rPr>
      </w:pPr>
    </w:p>
    <w:p w:rsidR="00862724" w:rsidRPr="00CF51AA" w:rsidRDefault="00862724" w:rsidP="00862724">
      <w:pPr>
        <w:numPr>
          <w:ilvl w:val="0"/>
          <w:numId w:val="1"/>
        </w:numPr>
        <w:spacing w:line="360" w:lineRule="auto"/>
        <w:contextualSpacing/>
        <w:jc w:val="both"/>
        <w:rPr>
          <w:rFonts w:ascii="David" w:hAnsi="David"/>
        </w:rPr>
      </w:pPr>
      <w:r w:rsidRPr="00CF51AA">
        <w:rPr>
          <w:rFonts w:ascii="David" w:hAnsi="David"/>
          <w:rtl/>
        </w:rPr>
        <w:t>האיש נפגע בתאונת עבודה ומוכר כנכה במוסד לביטוח לאומי. בעת שניתן פסק הדין נקבעו לו 100% נכות, אך אחוזי הנכות הופחתו ל- 42% החל מיום 1.12.2020 ואז הופחתה קצבת הנכות לסך של 3,100 ₪.</w:t>
      </w:r>
    </w:p>
    <w:p w:rsidR="00862724" w:rsidRPr="00CF51AA" w:rsidRDefault="00862724" w:rsidP="00862724">
      <w:pPr>
        <w:pStyle w:val="ab"/>
        <w:spacing w:after="0"/>
        <w:rPr>
          <w:rFonts w:ascii="David" w:hAnsi="David" w:cs="David"/>
          <w:sz w:val="24"/>
          <w:szCs w:val="24"/>
          <w:rtl/>
        </w:rPr>
      </w:pPr>
    </w:p>
    <w:p w:rsidR="00862724" w:rsidRPr="00CF51AA" w:rsidRDefault="00862724" w:rsidP="00862724">
      <w:pPr>
        <w:numPr>
          <w:ilvl w:val="0"/>
          <w:numId w:val="1"/>
        </w:numPr>
        <w:spacing w:line="360" w:lineRule="auto"/>
        <w:contextualSpacing/>
        <w:jc w:val="both"/>
        <w:rPr>
          <w:rFonts w:ascii="David" w:hAnsi="David"/>
        </w:rPr>
      </w:pPr>
      <w:r w:rsidRPr="00CF51AA">
        <w:rPr>
          <w:rFonts w:ascii="David" w:hAnsi="David"/>
          <w:rtl/>
        </w:rPr>
        <w:t>האיש סובל מכאבים בגב תחתון עם הקרנה לרגל שמאל, הרגשת נימול בכף רגל שמאל, צלקת ניתוחית בגב תחתון והגבלה בינונית בתנועות הגב התחתון.</w:t>
      </w:r>
    </w:p>
    <w:p w:rsidR="00862724" w:rsidRPr="00CF51AA" w:rsidRDefault="00862724" w:rsidP="00862724">
      <w:pPr>
        <w:pStyle w:val="ab"/>
        <w:rPr>
          <w:rFonts w:ascii="David" w:hAnsi="David" w:cs="David"/>
          <w:sz w:val="24"/>
          <w:szCs w:val="24"/>
          <w:rtl/>
        </w:rPr>
      </w:pPr>
    </w:p>
    <w:p w:rsidR="00862724" w:rsidRPr="00CF51AA" w:rsidRDefault="00862724" w:rsidP="00D7278A">
      <w:pPr>
        <w:numPr>
          <w:ilvl w:val="0"/>
          <w:numId w:val="1"/>
        </w:numPr>
        <w:spacing w:line="360" w:lineRule="auto"/>
        <w:contextualSpacing/>
        <w:jc w:val="both"/>
        <w:rPr>
          <w:rFonts w:ascii="David" w:hAnsi="David"/>
        </w:rPr>
      </w:pPr>
      <w:r w:rsidRPr="00CF51AA">
        <w:rPr>
          <w:rFonts w:ascii="David" w:hAnsi="David"/>
          <w:rtl/>
        </w:rPr>
        <w:t xml:space="preserve">לאיש חשבון בבנק לאומי ואין על שמו פיקדונות או חסכונות, אין על שמו רכב או נכסים למעט חלקת קרקע חקלאית שנמצאת </w:t>
      </w:r>
      <w:r w:rsidR="00D7278A">
        <w:rPr>
          <w:rFonts w:ascii="David" w:hAnsi="David" w:hint="cs"/>
          <w:rtl/>
        </w:rPr>
        <w:t>ב***</w:t>
      </w:r>
      <w:r w:rsidRPr="00CF51AA">
        <w:rPr>
          <w:rFonts w:ascii="David" w:hAnsi="David"/>
          <w:rtl/>
        </w:rPr>
        <w:t xml:space="preserve"> ושוויה מוערך בסך של 200,000 ₪. לאיש חובות לבנק לאומי בסך של 320,000 ₪. </w:t>
      </w:r>
    </w:p>
    <w:p w:rsidR="00862724" w:rsidRPr="00CF51AA" w:rsidRDefault="00862724" w:rsidP="00862724">
      <w:pPr>
        <w:pStyle w:val="ab"/>
        <w:rPr>
          <w:rFonts w:ascii="David" w:hAnsi="David" w:cs="David"/>
          <w:sz w:val="24"/>
          <w:szCs w:val="24"/>
          <w:rtl/>
        </w:rPr>
      </w:pPr>
    </w:p>
    <w:p w:rsidR="00862724" w:rsidRPr="00CF51AA" w:rsidRDefault="00862724" w:rsidP="00862724">
      <w:pPr>
        <w:numPr>
          <w:ilvl w:val="0"/>
          <w:numId w:val="1"/>
        </w:numPr>
        <w:spacing w:line="360" w:lineRule="auto"/>
        <w:contextualSpacing/>
        <w:jc w:val="both"/>
        <w:rPr>
          <w:rFonts w:ascii="David" w:hAnsi="David"/>
        </w:rPr>
      </w:pPr>
      <w:r w:rsidRPr="00CF51AA">
        <w:rPr>
          <w:rFonts w:ascii="David" w:hAnsi="David"/>
          <w:rtl/>
        </w:rPr>
        <w:t>נוכח שינוי הנסיבות המהותי שחל מאז ניתן פסק הדין למזונות וירידה דרסטית בהכנסתו יש להורות על הפחתת גובה המזונות שנפסקו ופריסת חוב הפיגורים בלשכת הוצל"פ.</w:t>
      </w:r>
    </w:p>
    <w:p w:rsidR="00862724" w:rsidRPr="00CF51AA" w:rsidRDefault="00862724" w:rsidP="00862724">
      <w:pPr>
        <w:pStyle w:val="ab"/>
        <w:rPr>
          <w:rFonts w:ascii="David" w:hAnsi="David" w:cs="David"/>
          <w:sz w:val="24"/>
          <w:szCs w:val="24"/>
          <w:rtl/>
        </w:rPr>
      </w:pPr>
    </w:p>
    <w:p w:rsidR="00862724" w:rsidRPr="00CF51AA" w:rsidRDefault="00862724" w:rsidP="00862724">
      <w:pPr>
        <w:spacing w:line="360" w:lineRule="auto"/>
        <w:ind w:firstLine="360"/>
        <w:contextualSpacing/>
        <w:jc w:val="both"/>
        <w:rPr>
          <w:rFonts w:ascii="David" w:hAnsi="David"/>
          <w:b/>
          <w:bCs/>
          <w:u w:val="single"/>
          <w:rtl/>
        </w:rPr>
      </w:pPr>
      <w:r w:rsidRPr="00CF51AA">
        <w:rPr>
          <w:rFonts w:ascii="David" w:hAnsi="David"/>
          <w:b/>
          <w:bCs/>
          <w:u w:val="single"/>
          <w:rtl/>
        </w:rPr>
        <w:t>טענות האישה</w:t>
      </w:r>
    </w:p>
    <w:p w:rsidR="00862724" w:rsidRPr="00CF51AA" w:rsidRDefault="00862724" w:rsidP="00862724">
      <w:pPr>
        <w:numPr>
          <w:ilvl w:val="0"/>
          <w:numId w:val="1"/>
        </w:numPr>
        <w:spacing w:line="360" w:lineRule="auto"/>
        <w:contextualSpacing/>
        <w:jc w:val="both"/>
        <w:rPr>
          <w:rFonts w:ascii="David" w:hAnsi="David"/>
        </w:rPr>
      </w:pPr>
      <w:r w:rsidRPr="00CF51AA">
        <w:rPr>
          <w:rFonts w:ascii="David" w:hAnsi="David"/>
          <w:rtl/>
        </w:rPr>
        <w:t xml:space="preserve">האישה טוענת כי עת ניתן פסק הדין למזונות עבדה כמזכירה בחצי משרה בבית ספר והאיש ניהל עסק עצמאי של ריתוך ומסגרות של צינורות ועבודות ברזל. כיום האישה עדיין עובדת באותה משרה, אך משלימה הכנסה על ידי עבודה נוספת כפקידה במשרד רו"ח. משכורתה </w:t>
      </w:r>
      <w:r w:rsidRPr="00CF51AA">
        <w:rPr>
          <w:rFonts w:ascii="David" w:hAnsi="David"/>
          <w:rtl/>
        </w:rPr>
        <w:lastRenderedPageBreak/>
        <w:t xml:space="preserve">החודשית מסתכמת בסך של 3,000 ₪ והכנסתו החודשית של האיש עומדת על סך של 20,000 ₪. </w:t>
      </w:r>
    </w:p>
    <w:p w:rsidR="00862724" w:rsidRPr="00CF51AA" w:rsidRDefault="00862724" w:rsidP="00862724">
      <w:pPr>
        <w:spacing w:line="360" w:lineRule="auto"/>
        <w:ind w:left="360"/>
        <w:contextualSpacing/>
        <w:jc w:val="both"/>
        <w:rPr>
          <w:rFonts w:ascii="David" w:hAnsi="David"/>
        </w:rPr>
      </w:pPr>
    </w:p>
    <w:p w:rsidR="00862724" w:rsidRPr="00CF51AA" w:rsidRDefault="00862724" w:rsidP="00862724">
      <w:pPr>
        <w:numPr>
          <w:ilvl w:val="0"/>
          <w:numId w:val="1"/>
        </w:numPr>
        <w:spacing w:line="360" w:lineRule="auto"/>
        <w:contextualSpacing/>
        <w:jc w:val="both"/>
        <w:rPr>
          <w:rFonts w:ascii="David" w:hAnsi="David"/>
        </w:rPr>
      </w:pPr>
      <w:r w:rsidRPr="00CF51AA">
        <w:rPr>
          <w:rFonts w:ascii="David" w:hAnsi="David"/>
          <w:rtl/>
        </w:rPr>
        <w:t>האישה טוענת כי אמנם בתקופה בה עזבה את הבית האיש היה באי כושר בשל תאונה שעבר, אך קיבל תגמולים מהביטוח הלאומי, שב לעבודה וכיום מתפקד באופן מלא ומקבל קצבת נכות. אשר על כן יש לדחות את התביעה להפחתת מזונות.</w:t>
      </w:r>
    </w:p>
    <w:p w:rsidR="00862724" w:rsidRPr="00CF51AA" w:rsidRDefault="00862724" w:rsidP="00862724">
      <w:pPr>
        <w:pStyle w:val="ab"/>
        <w:rPr>
          <w:rFonts w:ascii="David" w:hAnsi="David" w:cs="David"/>
          <w:sz w:val="24"/>
          <w:szCs w:val="24"/>
          <w:rtl/>
        </w:rPr>
      </w:pPr>
    </w:p>
    <w:p w:rsidR="00862724" w:rsidRPr="00CF51AA" w:rsidRDefault="00862724" w:rsidP="00862724">
      <w:pPr>
        <w:numPr>
          <w:ilvl w:val="0"/>
          <w:numId w:val="1"/>
        </w:numPr>
        <w:spacing w:line="360" w:lineRule="auto"/>
        <w:contextualSpacing/>
        <w:jc w:val="both"/>
        <w:rPr>
          <w:rFonts w:ascii="David" w:hAnsi="David"/>
        </w:rPr>
      </w:pPr>
      <w:r w:rsidRPr="00CF51AA">
        <w:rPr>
          <w:rFonts w:ascii="David" w:hAnsi="David"/>
          <w:rtl/>
        </w:rPr>
        <w:t>האישה מתגוררת בדירה שכורה ומשלמת סך של 2,800 ₪ לחודש והנתבע ממשיך להתגורר בבית בו התגוררו הצדדים. לטענתה בפסק הדין לא נפסקו דמי מדור ויש לפסוק לה דמי מדור מאז שעזבה את הבית ולעתיד.</w:t>
      </w:r>
    </w:p>
    <w:p w:rsidR="00862724" w:rsidRPr="00CF51AA" w:rsidRDefault="00862724" w:rsidP="00862724">
      <w:pPr>
        <w:spacing w:line="360" w:lineRule="auto"/>
        <w:ind w:left="360"/>
        <w:contextualSpacing/>
        <w:jc w:val="both"/>
        <w:rPr>
          <w:rFonts w:ascii="David" w:hAnsi="David"/>
          <w:b/>
          <w:bCs/>
          <w:u w:val="single"/>
          <w:rtl/>
        </w:rPr>
      </w:pPr>
    </w:p>
    <w:p w:rsidR="00862724" w:rsidRPr="00CF51AA" w:rsidRDefault="00862724" w:rsidP="00862724">
      <w:pPr>
        <w:spacing w:line="360" w:lineRule="auto"/>
        <w:contextualSpacing/>
        <w:jc w:val="both"/>
        <w:rPr>
          <w:rFonts w:ascii="David" w:eastAsia="David" w:hAnsi="David"/>
          <w:b/>
          <w:bCs/>
          <w:u w:val="single"/>
          <w:rtl/>
        </w:rPr>
      </w:pPr>
      <w:r w:rsidRPr="00CF51AA">
        <w:rPr>
          <w:rFonts w:ascii="David" w:eastAsia="David" w:hAnsi="David"/>
          <w:b/>
          <w:bCs/>
          <w:u w:val="single"/>
          <w:rtl/>
        </w:rPr>
        <w:t>המתווה הנורמטיבי</w:t>
      </w:r>
    </w:p>
    <w:p w:rsidR="00862724" w:rsidRPr="00CF51AA" w:rsidRDefault="00862724" w:rsidP="00862724">
      <w:pPr>
        <w:numPr>
          <w:ilvl w:val="0"/>
          <w:numId w:val="1"/>
        </w:numPr>
        <w:spacing w:before="240" w:after="240" w:line="360" w:lineRule="auto"/>
        <w:contextualSpacing/>
        <w:jc w:val="both"/>
        <w:rPr>
          <w:rFonts w:ascii="David" w:eastAsia="Calibri" w:hAnsi="David"/>
          <w:b/>
          <w:bCs/>
          <w:u w:val="single"/>
        </w:rPr>
      </w:pPr>
      <w:r w:rsidRPr="00CF51AA">
        <w:rPr>
          <w:rFonts w:ascii="David" w:eastAsia="Calibri" w:hAnsi="David"/>
          <w:rtl/>
        </w:rPr>
        <w:t>סעיף 13(א) לחוק לתיקון דיני משפחה (מזונות), תשי"ט – 1959 (להלן: "</w:t>
      </w:r>
      <w:r w:rsidRPr="00CF51AA">
        <w:rPr>
          <w:rFonts w:ascii="David" w:eastAsia="Calibri" w:hAnsi="David"/>
          <w:b/>
          <w:bCs/>
          <w:rtl/>
        </w:rPr>
        <w:t>החוק</w:t>
      </w:r>
      <w:r w:rsidRPr="00CF51AA">
        <w:rPr>
          <w:rFonts w:ascii="David" w:eastAsia="Calibri" w:hAnsi="David"/>
          <w:rtl/>
        </w:rPr>
        <w:t>"), קובע:</w:t>
      </w:r>
    </w:p>
    <w:p w:rsidR="00862724" w:rsidRPr="00CF51AA" w:rsidRDefault="00862724" w:rsidP="00862724">
      <w:pPr>
        <w:widowControl w:val="0"/>
        <w:tabs>
          <w:tab w:val="left" w:pos="624"/>
          <w:tab w:val="left" w:pos="1021"/>
          <w:tab w:val="left" w:pos="1474"/>
          <w:tab w:val="left" w:pos="1928"/>
          <w:tab w:val="left" w:pos="2381"/>
          <w:tab w:val="left" w:pos="2835"/>
          <w:tab w:val="right" w:leader="dot" w:pos="6259"/>
        </w:tabs>
        <w:suppressAutoHyphens/>
        <w:autoSpaceDE w:val="0"/>
        <w:autoSpaceDN w:val="0"/>
        <w:spacing w:before="240" w:after="240" w:line="360" w:lineRule="auto"/>
        <w:ind w:left="720"/>
        <w:jc w:val="both"/>
        <w:rPr>
          <w:rFonts w:ascii="David" w:hAnsi="David"/>
          <w:b/>
          <w:bCs/>
          <w:rtl/>
          <w:lang w:eastAsia="he-IL"/>
        </w:rPr>
      </w:pPr>
      <w:r w:rsidRPr="00CF51AA">
        <w:rPr>
          <w:rFonts w:ascii="David" w:hAnsi="David"/>
          <w:b/>
          <w:bCs/>
          <w:rtl/>
          <w:lang w:eastAsia="he-IL"/>
        </w:rPr>
        <w:t xml:space="preserve">"בית המשפט רשאי לשנות את אשר נקבע בהסכם, בויתור ובפסק-דין, אם ראה לעשות כן על סמך נסיבות שנודעו למבקש או שנשתנו אחרי ההסכם, הויתור או פסק-הדין". </w:t>
      </w:r>
    </w:p>
    <w:p w:rsidR="00862724" w:rsidRPr="00CF51AA" w:rsidRDefault="00862724" w:rsidP="00862724">
      <w:pPr>
        <w:numPr>
          <w:ilvl w:val="0"/>
          <w:numId w:val="1"/>
        </w:numPr>
        <w:tabs>
          <w:tab w:val="clear" w:pos="720"/>
        </w:tabs>
        <w:spacing w:before="240" w:after="240" w:line="360" w:lineRule="auto"/>
        <w:jc w:val="both"/>
        <w:rPr>
          <w:rFonts w:ascii="David" w:eastAsia="Calibri" w:hAnsi="David"/>
        </w:rPr>
      </w:pPr>
      <w:r w:rsidRPr="00CF51AA">
        <w:rPr>
          <w:rFonts w:ascii="David" w:eastAsia="Calibri" w:hAnsi="David"/>
          <w:rtl/>
        </w:rPr>
        <w:t xml:space="preserve">לא אחת נפסק, כי פסק דין למזונות, ובמיוחד פסק דין שניתן בהסכמת הצדדים, צופה מטבעו פני עתיד, כך שרק שינוי משמעותי יצדיק היזקקות חוזרת של בית המשפט לשאלת המזונות (ראו לעניין זה, ע"א 363/81 </w:t>
      </w:r>
      <w:r w:rsidRPr="00CF51AA">
        <w:rPr>
          <w:rFonts w:ascii="David" w:eastAsia="Calibri" w:hAnsi="David"/>
          <w:b/>
          <w:bCs/>
          <w:rtl/>
        </w:rPr>
        <w:t xml:space="preserve">פייגה </w:t>
      </w:r>
      <w:r w:rsidRPr="00CF51AA">
        <w:rPr>
          <w:rFonts w:ascii="David" w:eastAsia="Calibri" w:hAnsi="David"/>
          <w:rtl/>
        </w:rPr>
        <w:t>נ'</w:t>
      </w:r>
      <w:r w:rsidRPr="00CF51AA">
        <w:rPr>
          <w:rFonts w:ascii="David" w:eastAsia="Calibri" w:hAnsi="David"/>
          <w:b/>
          <w:bCs/>
          <w:rtl/>
        </w:rPr>
        <w:t xml:space="preserve"> פייגה</w:t>
      </w:r>
      <w:r w:rsidRPr="00CF51AA">
        <w:rPr>
          <w:rFonts w:ascii="David" w:eastAsia="Calibri" w:hAnsi="David"/>
          <w:rtl/>
        </w:rPr>
        <w:t xml:space="preserve">, פ"ד לו(3), 187, תמ"ש (ת"א)85240/98 </w:t>
      </w:r>
      <w:r w:rsidRPr="00CF51AA">
        <w:rPr>
          <w:rFonts w:ascii="David" w:eastAsia="Calibri" w:hAnsi="David"/>
          <w:b/>
          <w:bCs/>
          <w:rtl/>
        </w:rPr>
        <w:t xml:space="preserve">דרומי </w:t>
      </w:r>
      <w:r w:rsidRPr="00CF51AA">
        <w:rPr>
          <w:rFonts w:ascii="David" w:eastAsia="Calibri" w:hAnsi="David"/>
          <w:rtl/>
        </w:rPr>
        <w:t>נ'</w:t>
      </w:r>
      <w:r w:rsidRPr="00CF51AA">
        <w:rPr>
          <w:rFonts w:ascii="David" w:eastAsia="Calibri" w:hAnsi="David"/>
          <w:b/>
          <w:bCs/>
          <w:rtl/>
        </w:rPr>
        <w:t xml:space="preserve"> דרומי</w:t>
      </w:r>
      <w:r w:rsidRPr="00CF51AA">
        <w:rPr>
          <w:rFonts w:ascii="David" w:eastAsia="Calibri" w:hAnsi="David"/>
          <w:rtl/>
        </w:rPr>
        <w:t xml:space="preserve"> (לא פורסם), ע"א 4515/92 </w:t>
      </w:r>
      <w:r w:rsidRPr="00CF51AA">
        <w:rPr>
          <w:rFonts w:ascii="David" w:eastAsia="Calibri" w:hAnsi="David"/>
          <w:b/>
          <w:bCs/>
          <w:rtl/>
        </w:rPr>
        <w:t xml:space="preserve">שטיין </w:t>
      </w:r>
      <w:r w:rsidRPr="00CF51AA">
        <w:rPr>
          <w:rFonts w:ascii="David" w:eastAsia="Calibri" w:hAnsi="David"/>
          <w:rtl/>
        </w:rPr>
        <w:t>נ'</w:t>
      </w:r>
      <w:r w:rsidRPr="00CF51AA">
        <w:rPr>
          <w:rFonts w:ascii="David" w:eastAsia="Calibri" w:hAnsi="David"/>
          <w:b/>
          <w:bCs/>
          <w:rtl/>
        </w:rPr>
        <w:t xml:space="preserve"> שטיין</w:t>
      </w:r>
      <w:r w:rsidRPr="00CF51AA">
        <w:rPr>
          <w:rFonts w:ascii="David" w:eastAsia="Calibri" w:hAnsi="David"/>
          <w:rtl/>
        </w:rPr>
        <w:t xml:space="preserve"> (ניתן ביום 13.6.1994)).</w:t>
      </w:r>
    </w:p>
    <w:p w:rsidR="00862724" w:rsidRPr="00CF51AA" w:rsidRDefault="00862724" w:rsidP="00862724">
      <w:pPr>
        <w:numPr>
          <w:ilvl w:val="0"/>
          <w:numId w:val="1"/>
        </w:numPr>
        <w:tabs>
          <w:tab w:val="clear" w:pos="720"/>
        </w:tabs>
        <w:spacing w:before="240" w:after="240" w:line="360" w:lineRule="auto"/>
        <w:jc w:val="both"/>
        <w:rPr>
          <w:rFonts w:ascii="David" w:eastAsia="Calibri" w:hAnsi="David"/>
        </w:rPr>
      </w:pPr>
      <w:r w:rsidRPr="00CF51AA">
        <w:rPr>
          <w:rFonts w:ascii="David" w:eastAsia="Calibri" w:hAnsi="David"/>
          <w:rtl/>
        </w:rPr>
        <w:t xml:space="preserve">עוד נקבע, כי פסק דין למזונות אינו מהווה מעשה בית דין, ואין זה משנה אם פסק הדין ניתן לאחר שמיעת ראיות או מתוקף הסכמה בין הצדדים, וכי מקום שארע שינוי נסיבות מהותי ניתן לעיין בפסק הדין מחדש (ראה ע"א 363/81 </w:t>
      </w:r>
      <w:r w:rsidRPr="00CF51AA">
        <w:rPr>
          <w:rFonts w:ascii="David" w:eastAsia="Calibri" w:hAnsi="David"/>
          <w:b/>
          <w:bCs/>
          <w:rtl/>
        </w:rPr>
        <w:t>פייגה</w:t>
      </w:r>
      <w:r w:rsidRPr="00CF51AA">
        <w:rPr>
          <w:rFonts w:ascii="David" w:eastAsia="Calibri" w:hAnsi="David"/>
          <w:rtl/>
        </w:rPr>
        <w:t xml:space="preserve"> נ' </w:t>
      </w:r>
      <w:r w:rsidRPr="00CF51AA">
        <w:rPr>
          <w:rFonts w:ascii="David" w:eastAsia="Calibri" w:hAnsi="David"/>
          <w:b/>
          <w:bCs/>
          <w:rtl/>
        </w:rPr>
        <w:t>פייגה</w:t>
      </w:r>
      <w:r w:rsidRPr="00CF51AA">
        <w:rPr>
          <w:rFonts w:ascii="David" w:eastAsia="Calibri" w:hAnsi="David"/>
          <w:rtl/>
        </w:rPr>
        <w:t>, פ"ד לו (3) 187). במסגרת פסק דין זה, נקבע גם כי לא כל שינוי בנסיבות מצדיק את שינוי שיעור המזונות, וכדברי כב' הש' שמגר בע' 188:</w:t>
      </w:r>
    </w:p>
    <w:p w:rsidR="00862724" w:rsidRPr="00CF51AA" w:rsidRDefault="00862724" w:rsidP="00862724">
      <w:pPr>
        <w:spacing w:before="240" w:after="240" w:line="360" w:lineRule="auto"/>
        <w:ind w:left="720"/>
        <w:jc w:val="both"/>
        <w:rPr>
          <w:rFonts w:ascii="David" w:eastAsia="Calibri" w:hAnsi="David"/>
        </w:rPr>
      </w:pPr>
      <w:r w:rsidRPr="00CF51AA">
        <w:rPr>
          <w:rFonts w:ascii="David" w:eastAsia="Calibri" w:hAnsi="David"/>
          <w:rtl/>
        </w:rPr>
        <w:t>"</w:t>
      </w:r>
      <w:r w:rsidRPr="00CF51AA">
        <w:rPr>
          <w:rFonts w:ascii="David" w:eastAsia="Calibri" w:hAnsi="David"/>
          <w:b/>
          <w:bCs/>
          <w:rtl/>
        </w:rPr>
        <w:t>אין המדובר בשינוי של מה בכך, ולכן אין בכלל המשפטי, היוצר אפשרות לדיון חוזר, כדי פתיחתו של שער רחב, המתיר התדיינות חוזרת בעניין המזונות, כל אימת שהטינה ההדדית או ניגודי האינטרסים בין הצדדים דוחפים לכך. נהפוך הוא, ההלכה מגבילה ומצמצמת את הדיון החוזר, כאמור, רק לאותם מקרים, בהם חל שינוי מהותי בהשוואה למצב שבעבר. שינוי בלתי משמעותי על תוצאותיו צריך להיספג על-ידי הצדדים להתדיינות הקודמת, והם חייבים להתאים עצמם למשמעותו, בלי לשוב ולפנות לערכאות</w:t>
      </w:r>
      <w:r w:rsidRPr="00CF51AA">
        <w:rPr>
          <w:rFonts w:ascii="David" w:eastAsia="Calibri" w:hAnsi="David"/>
          <w:rtl/>
        </w:rPr>
        <w:t>".</w:t>
      </w:r>
    </w:p>
    <w:p w:rsidR="00862724" w:rsidRPr="00CF51AA" w:rsidRDefault="00862724" w:rsidP="00862724">
      <w:pPr>
        <w:numPr>
          <w:ilvl w:val="0"/>
          <w:numId w:val="1"/>
        </w:numPr>
        <w:tabs>
          <w:tab w:val="clear" w:pos="720"/>
        </w:tabs>
        <w:spacing w:before="240" w:after="240" w:line="360" w:lineRule="auto"/>
        <w:jc w:val="both"/>
        <w:rPr>
          <w:rFonts w:ascii="David" w:eastAsia="Calibri" w:hAnsi="David"/>
        </w:rPr>
      </w:pPr>
      <w:r w:rsidRPr="00CF51AA">
        <w:rPr>
          <w:rFonts w:ascii="David" w:eastAsia="Calibri" w:hAnsi="David"/>
          <w:rtl/>
        </w:rPr>
        <w:lastRenderedPageBreak/>
        <w:t xml:space="preserve">פסק דין למזונות ניתן לעיון מחדש מקום בו התובע מוכיח שינוי נסיבות משמעותי וכאמור ב-תמ"א 957/93 </w:t>
      </w:r>
      <w:r w:rsidRPr="00CF51AA">
        <w:rPr>
          <w:rFonts w:ascii="David" w:eastAsia="Calibri" w:hAnsi="David"/>
          <w:b/>
          <w:bCs/>
          <w:rtl/>
        </w:rPr>
        <w:t>פלונית</w:t>
      </w:r>
      <w:r w:rsidRPr="00CF51AA">
        <w:rPr>
          <w:rFonts w:ascii="David" w:eastAsia="Calibri" w:hAnsi="David"/>
          <w:rtl/>
        </w:rPr>
        <w:t xml:space="preserve"> נ' </w:t>
      </w:r>
      <w:r w:rsidRPr="00CF51AA">
        <w:rPr>
          <w:rFonts w:ascii="David" w:eastAsia="Calibri" w:hAnsi="David"/>
          <w:b/>
          <w:bCs/>
          <w:rtl/>
        </w:rPr>
        <w:t>אלמוני</w:t>
      </w:r>
      <w:r w:rsidRPr="00CF51AA">
        <w:rPr>
          <w:rFonts w:ascii="David" w:eastAsia="Calibri" w:hAnsi="David"/>
          <w:rtl/>
        </w:rPr>
        <w:t xml:space="preserve"> פ"מ תשנ"ד(3) 133, 137:</w:t>
      </w:r>
    </w:p>
    <w:p w:rsidR="00862724" w:rsidRPr="00CF51AA" w:rsidRDefault="00862724" w:rsidP="00862724">
      <w:pPr>
        <w:spacing w:before="240" w:after="240" w:line="360" w:lineRule="auto"/>
        <w:ind w:left="720"/>
        <w:jc w:val="both"/>
        <w:rPr>
          <w:rFonts w:ascii="David" w:hAnsi="David"/>
          <w:rtl/>
        </w:rPr>
      </w:pPr>
      <w:r w:rsidRPr="00CF51AA">
        <w:rPr>
          <w:rFonts w:ascii="David" w:hAnsi="David"/>
          <w:b/>
          <w:bCs/>
          <w:rtl/>
        </w:rPr>
        <w:t>"נסיבות חדשות כאלה, היורדות לשורשו של פסק הדין הקודם-דהיינו, היכולות להשפיע בצורה ממשית על עצם החבות של החייב במזונות, או כאלה הפוגעות או היכולות לפגוע בגובה החיוב, כאשר פגיעה זו היא אכן שורשית ועניינית שאין להתעלם ממנה... שינוי מהותי כנ"ל, צריך להיות שינוי היורד לשורשו של החיוב, או לשורשה של החובה, או לשורשו של סכום המזונות</w:t>
      </w:r>
      <w:r w:rsidRPr="00CF51AA">
        <w:rPr>
          <w:rFonts w:ascii="David" w:hAnsi="David"/>
          <w:rtl/>
        </w:rPr>
        <w:t>".</w:t>
      </w:r>
    </w:p>
    <w:p w:rsidR="00862724" w:rsidRPr="00CF51AA" w:rsidRDefault="00862724" w:rsidP="00862724">
      <w:pPr>
        <w:spacing w:before="240" w:after="240" w:line="360" w:lineRule="auto"/>
        <w:ind w:left="720"/>
        <w:jc w:val="both"/>
        <w:rPr>
          <w:rFonts w:ascii="David" w:hAnsi="David"/>
        </w:rPr>
      </w:pPr>
      <w:r w:rsidRPr="00CF51AA">
        <w:rPr>
          <w:rFonts w:ascii="David" w:eastAsia="Calibri" w:hAnsi="David"/>
          <w:b/>
          <w:bCs/>
          <w:u w:val="single"/>
          <w:rtl/>
        </w:rPr>
        <w:t>האם חל שינוי נסיבות המצדיק את הפחתת המזונות שנקבעו בפסק הדין ובהסכמת הצדדים?</w:t>
      </w:r>
    </w:p>
    <w:p w:rsidR="00862724" w:rsidRPr="00CF51AA" w:rsidRDefault="00862724" w:rsidP="00862724">
      <w:pPr>
        <w:numPr>
          <w:ilvl w:val="0"/>
          <w:numId w:val="1"/>
        </w:numPr>
        <w:spacing w:line="360" w:lineRule="auto"/>
        <w:contextualSpacing/>
        <w:jc w:val="both"/>
        <w:rPr>
          <w:rFonts w:ascii="David" w:eastAsia="David" w:hAnsi="David"/>
        </w:rPr>
      </w:pPr>
      <w:r w:rsidRPr="00CF51AA">
        <w:rPr>
          <w:rFonts w:ascii="David" w:eastAsia="David" w:hAnsi="David"/>
          <w:rtl/>
        </w:rPr>
        <w:t xml:space="preserve"> הנתבע טוען לשינוי נסיבות נוכח הירידה בגובה קצבת הנכות אותה הוא מקבל, הרעה במצבו הכלכלי והבריאותי וחוב המזונות הגבוה בלשכת הוצל"פ.</w:t>
      </w:r>
    </w:p>
    <w:p w:rsidR="00862724" w:rsidRPr="00CF51AA" w:rsidRDefault="00862724" w:rsidP="00862724">
      <w:pPr>
        <w:spacing w:line="360" w:lineRule="auto"/>
        <w:ind w:left="360"/>
        <w:contextualSpacing/>
        <w:jc w:val="both"/>
        <w:rPr>
          <w:rFonts w:ascii="David" w:eastAsia="David" w:hAnsi="David"/>
          <w:rtl/>
        </w:rPr>
      </w:pPr>
    </w:p>
    <w:p w:rsidR="00862724" w:rsidRPr="00CF51AA" w:rsidRDefault="00862724" w:rsidP="00862724">
      <w:pPr>
        <w:spacing w:line="360" w:lineRule="auto"/>
        <w:ind w:left="360"/>
        <w:contextualSpacing/>
        <w:jc w:val="both"/>
        <w:rPr>
          <w:rFonts w:ascii="David" w:eastAsia="David" w:hAnsi="David"/>
          <w:b/>
          <w:bCs/>
          <w:u w:val="single"/>
        </w:rPr>
      </w:pPr>
      <w:r w:rsidRPr="00CF51AA">
        <w:rPr>
          <w:rFonts w:ascii="David" w:eastAsia="David" w:hAnsi="David"/>
          <w:b/>
          <w:bCs/>
          <w:u w:val="single"/>
          <w:rtl/>
        </w:rPr>
        <w:t>מצבם הכלכלי של הצדדים עת ניתן פסק הדין</w:t>
      </w:r>
    </w:p>
    <w:p w:rsidR="00862724" w:rsidRPr="00CF51AA" w:rsidRDefault="00862724" w:rsidP="00862724">
      <w:pPr>
        <w:numPr>
          <w:ilvl w:val="0"/>
          <w:numId w:val="1"/>
        </w:numPr>
        <w:spacing w:line="360" w:lineRule="auto"/>
        <w:contextualSpacing/>
        <w:jc w:val="both"/>
        <w:rPr>
          <w:rFonts w:ascii="David" w:eastAsia="David" w:hAnsi="David"/>
        </w:rPr>
      </w:pPr>
      <w:r w:rsidRPr="00CF51AA">
        <w:rPr>
          <w:rFonts w:ascii="David" w:eastAsia="David" w:hAnsi="David"/>
          <w:rtl/>
        </w:rPr>
        <w:t>ביום 18.3.2020 ניתנה החלטה למזונות זמניים בתלה"מ 52567-02-20 בה נקבע:</w:t>
      </w:r>
    </w:p>
    <w:p w:rsidR="00862724" w:rsidRPr="00CF51AA" w:rsidRDefault="00862724" w:rsidP="00D7278A">
      <w:pPr>
        <w:spacing w:before="240" w:after="240" w:line="360" w:lineRule="auto"/>
        <w:ind w:left="720"/>
        <w:jc w:val="both"/>
        <w:rPr>
          <w:rFonts w:ascii="David" w:hAnsi="David"/>
          <w:b/>
          <w:bCs/>
        </w:rPr>
      </w:pPr>
      <w:r w:rsidRPr="00CF51AA">
        <w:rPr>
          <w:rFonts w:ascii="David" w:hAnsi="David"/>
          <w:b/>
          <w:bCs/>
          <w:u w:val="single"/>
          <w:rtl/>
        </w:rPr>
        <w:t>המבקשת:</w:t>
      </w:r>
      <w:r w:rsidRPr="00CF51AA">
        <w:rPr>
          <w:rFonts w:ascii="David" w:hAnsi="David"/>
          <w:b/>
          <w:bCs/>
          <w:rtl/>
        </w:rPr>
        <w:t xml:space="preserve"> עובדת כמזכירה בתיכון </w:t>
      </w:r>
      <w:r w:rsidR="00D7278A">
        <w:rPr>
          <w:rFonts w:ascii="David" w:hAnsi="David" w:hint="cs"/>
          <w:b/>
          <w:bCs/>
          <w:rtl/>
        </w:rPr>
        <w:t xml:space="preserve">*** </w:t>
      </w:r>
      <w:r w:rsidRPr="00CF51AA">
        <w:rPr>
          <w:rFonts w:ascii="David" w:hAnsi="David"/>
          <w:b/>
          <w:bCs/>
          <w:rtl/>
        </w:rPr>
        <w:t xml:space="preserve"> והכנסתה החודשית הממוצעת עומדת על כ- 4,000 ₪ (בהתאם לתלושי שכר לחודשים 12/18-01/20). המבקשת מתגוררת יחד עם הקטינים בדירה שכורה </w:t>
      </w:r>
      <w:r w:rsidR="00D7278A">
        <w:rPr>
          <w:rFonts w:ascii="David" w:hAnsi="David" w:hint="cs"/>
          <w:b/>
          <w:bCs/>
          <w:rtl/>
        </w:rPr>
        <w:t>ב***</w:t>
      </w:r>
      <w:r w:rsidRPr="00CF51AA">
        <w:rPr>
          <w:rFonts w:ascii="David" w:hAnsi="David"/>
          <w:b/>
          <w:bCs/>
          <w:rtl/>
        </w:rPr>
        <w:t xml:space="preserve"> ודמי השכירות החודשיים עומדים על 3,000 ₪ (צורף חוזה).</w:t>
      </w:r>
    </w:p>
    <w:p w:rsidR="00862724" w:rsidRPr="00CF51AA" w:rsidRDefault="00862724" w:rsidP="00862724">
      <w:pPr>
        <w:spacing w:before="240" w:after="240" w:line="360" w:lineRule="auto"/>
        <w:ind w:left="720"/>
        <w:jc w:val="both"/>
        <w:rPr>
          <w:rFonts w:ascii="David" w:hAnsi="David"/>
          <w:b/>
          <w:bCs/>
        </w:rPr>
      </w:pPr>
      <w:r w:rsidRPr="00CF51AA">
        <w:rPr>
          <w:rFonts w:ascii="David" w:hAnsi="David"/>
          <w:b/>
          <w:bCs/>
          <w:u w:val="single"/>
          <w:rtl/>
        </w:rPr>
        <w:t>המשיב:</w:t>
      </w:r>
      <w:r w:rsidRPr="00CF51AA">
        <w:rPr>
          <w:rFonts w:ascii="David" w:hAnsi="David"/>
          <w:b/>
          <w:bCs/>
          <w:rtl/>
        </w:rPr>
        <w:t xml:space="preserve"> בעל עסק עצמאי בתחום הריתוך בחודשים 1-7/19 הכנסתו החודשית הממוצעת עמדה על 5,400 ₪ (לפי מכתב מרו"ח). בחודש 2/19 עבר תאונת עבודה. תחילה הוכרה לו נכות זמנית בשיעור של 100% ומיום 01.11.19 עד 31.03.20 הנכות הרפואית הועמדה על 30%. ביום 18.02.20 הגיש ערעור על החלטת ועדה רפואית. המשיב טען שמדי חודש מקבל 2,400 ₪ מהביטוח הלאומי. כך שסך הכנסותיו עומד על 7,700 ₪.</w:t>
      </w:r>
    </w:p>
    <w:p w:rsidR="00862724" w:rsidRPr="00CF51AA" w:rsidRDefault="00D7278A" w:rsidP="00862724">
      <w:pPr>
        <w:spacing w:before="240" w:after="240" w:line="360" w:lineRule="auto"/>
        <w:ind w:left="720"/>
        <w:jc w:val="both"/>
        <w:rPr>
          <w:rFonts w:ascii="David" w:hAnsi="David"/>
          <w:b/>
          <w:bCs/>
        </w:rPr>
      </w:pPr>
      <w:r>
        <w:rPr>
          <w:rFonts w:ascii="David" w:hAnsi="David"/>
          <w:b/>
          <w:bCs/>
          <w:rtl/>
        </w:rPr>
        <w:t>המשיב מתגורר בבית הצדדים שב</w:t>
      </w:r>
      <w:r>
        <w:rPr>
          <w:rFonts w:ascii="David" w:hAnsi="David" w:hint="cs"/>
          <w:b/>
          <w:bCs/>
          <w:rtl/>
        </w:rPr>
        <w:t>***</w:t>
      </w:r>
      <w:r w:rsidR="00862724" w:rsidRPr="00CF51AA">
        <w:rPr>
          <w:rFonts w:ascii="David" w:hAnsi="David"/>
          <w:b/>
          <w:bCs/>
          <w:rtl/>
        </w:rPr>
        <w:t xml:space="preserve"> הממוקם מעל בית הוריו. המשיב צירף ריכוז יתרות ממנו עולה כי נכון ליום 21.01.20 בחשבון העו"ש הייתה יתרת חובה בסך של כ- 14,000 ₪ והלוואת בסך של כ- 45,000 ₪. </w:t>
      </w:r>
    </w:p>
    <w:p w:rsidR="00862724" w:rsidRPr="00CF51AA" w:rsidRDefault="00862724" w:rsidP="00862724">
      <w:pPr>
        <w:numPr>
          <w:ilvl w:val="0"/>
          <w:numId w:val="1"/>
        </w:numPr>
        <w:spacing w:line="360" w:lineRule="auto"/>
        <w:contextualSpacing/>
        <w:jc w:val="both"/>
        <w:rPr>
          <w:rFonts w:ascii="David" w:eastAsia="David" w:hAnsi="David"/>
          <w:b/>
          <w:bCs/>
        </w:rPr>
      </w:pPr>
      <w:r w:rsidRPr="00CF51AA">
        <w:rPr>
          <w:rFonts w:ascii="David" w:eastAsia="David" w:hAnsi="David"/>
          <w:rtl/>
        </w:rPr>
        <w:t>לגבי מזונות האישה נקבע:</w:t>
      </w:r>
      <w:r w:rsidRPr="00CF51AA">
        <w:rPr>
          <w:rFonts w:ascii="David" w:hAnsi="David"/>
          <w:rtl/>
        </w:rPr>
        <w:t xml:space="preserve"> "</w:t>
      </w:r>
      <w:r w:rsidRPr="00CF51AA">
        <w:rPr>
          <w:rFonts w:ascii="David" w:hAnsi="David"/>
          <w:b/>
          <w:bCs/>
          <w:rtl/>
        </w:rPr>
        <w:t>מאחר והמבקשת עובדת ומשתכרת סך של כ- 4,000 ₪, בשלב זה לא מצאתי מקום לחייב את המשיב במזונותיה הזמניים.</w:t>
      </w:r>
      <w:r w:rsidRPr="00CF51AA">
        <w:rPr>
          <w:rFonts w:ascii="David" w:eastAsia="David" w:hAnsi="David"/>
          <w:b/>
          <w:bCs/>
          <w:rtl/>
        </w:rPr>
        <w:t>"</w:t>
      </w:r>
    </w:p>
    <w:p w:rsidR="00862724" w:rsidRPr="00CF51AA" w:rsidRDefault="00862724" w:rsidP="00862724">
      <w:pPr>
        <w:spacing w:line="360" w:lineRule="auto"/>
        <w:ind w:left="360"/>
        <w:contextualSpacing/>
        <w:jc w:val="both"/>
        <w:rPr>
          <w:rFonts w:ascii="David" w:eastAsia="David" w:hAnsi="David"/>
          <w:b/>
          <w:bCs/>
        </w:rPr>
      </w:pPr>
    </w:p>
    <w:p w:rsidR="00862724" w:rsidRPr="00CF51AA" w:rsidRDefault="00862724" w:rsidP="00862724">
      <w:pPr>
        <w:numPr>
          <w:ilvl w:val="0"/>
          <w:numId w:val="1"/>
        </w:numPr>
        <w:spacing w:line="360" w:lineRule="auto"/>
        <w:contextualSpacing/>
        <w:jc w:val="both"/>
        <w:rPr>
          <w:rFonts w:ascii="David" w:eastAsia="David" w:hAnsi="David"/>
        </w:rPr>
      </w:pPr>
      <w:r w:rsidRPr="00CF51AA">
        <w:rPr>
          <w:rFonts w:ascii="David" w:eastAsia="David" w:hAnsi="David"/>
          <w:rtl/>
        </w:rPr>
        <w:t>בדיון שהתקיים ביום 26.11.2020 טענו הצדדים כדלקמן:</w:t>
      </w:r>
    </w:p>
    <w:p w:rsidR="00862724" w:rsidRPr="00CF51AA" w:rsidRDefault="00862724" w:rsidP="00862724">
      <w:pPr>
        <w:spacing w:line="360" w:lineRule="auto"/>
        <w:ind w:left="720"/>
        <w:rPr>
          <w:rFonts w:ascii="David" w:hAnsi="David"/>
          <w:b/>
          <w:bCs/>
          <w:u w:val="single"/>
        </w:rPr>
      </w:pPr>
      <w:r w:rsidRPr="00CF51AA">
        <w:rPr>
          <w:rFonts w:ascii="David" w:hAnsi="David"/>
          <w:b/>
          <w:bCs/>
          <w:u w:val="single"/>
          <w:rtl/>
        </w:rPr>
        <w:lastRenderedPageBreak/>
        <w:t>"ב"כ התובעת:</w:t>
      </w:r>
    </w:p>
    <w:p w:rsidR="00862724" w:rsidRPr="00CF51AA" w:rsidRDefault="00862724" w:rsidP="00161B1B">
      <w:pPr>
        <w:spacing w:line="360" w:lineRule="auto"/>
        <w:ind w:left="720"/>
        <w:jc w:val="both"/>
        <w:rPr>
          <w:rFonts w:ascii="David" w:hAnsi="David"/>
          <w:b/>
          <w:bCs/>
          <w:rtl/>
        </w:rPr>
      </w:pPr>
      <w:r w:rsidRPr="00CF51AA">
        <w:rPr>
          <w:rFonts w:ascii="David" w:hAnsi="David"/>
          <w:b/>
          <w:bCs/>
          <w:rtl/>
        </w:rPr>
        <w:t xml:space="preserve">לעניין המזונות -  ביהמ"ש נתן החלטה בהסתמך על כך שהכנסתה של האם 4,000 ₪. היום ההכנסה שלה 2,700 ₪. אנו סבורים שלאור השוני יש לפסוק לאישה מזונות אישה. </w:t>
      </w:r>
    </w:p>
    <w:p w:rsidR="00862724" w:rsidRPr="00CF51AA" w:rsidRDefault="00862724" w:rsidP="00862724">
      <w:pPr>
        <w:spacing w:line="360" w:lineRule="auto"/>
        <w:ind w:left="720"/>
        <w:rPr>
          <w:rFonts w:ascii="David" w:hAnsi="David"/>
          <w:b/>
          <w:bCs/>
          <w:u w:val="single"/>
          <w:rtl/>
        </w:rPr>
      </w:pPr>
      <w:r w:rsidRPr="00CF51AA">
        <w:rPr>
          <w:rFonts w:ascii="David" w:hAnsi="David"/>
          <w:b/>
          <w:bCs/>
          <w:u w:val="single"/>
          <w:rtl/>
        </w:rPr>
        <w:t>ב"כ הנתבע:</w:t>
      </w:r>
    </w:p>
    <w:p w:rsidR="00862724" w:rsidRPr="00CF51AA" w:rsidRDefault="00862724" w:rsidP="00862724">
      <w:pPr>
        <w:spacing w:line="360" w:lineRule="auto"/>
        <w:ind w:left="720"/>
        <w:jc w:val="both"/>
        <w:rPr>
          <w:rFonts w:ascii="David" w:hAnsi="David"/>
          <w:b/>
          <w:bCs/>
          <w:rtl/>
        </w:rPr>
      </w:pPr>
      <w:r w:rsidRPr="00CF51AA">
        <w:rPr>
          <w:rFonts w:ascii="David" w:hAnsi="David"/>
          <w:b/>
          <w:bCs/>
          <w:rtl/>
        </w:rPr>
        <w:t xml:space="preserve">מאז התאונה מרשי נכה, לא עובד ומתקיים מקצבת נכות זמנית של 100% מביטוח לאומי. מקבל 7,000 ₪, חלק ניתן לאישה דרך הביטוח הלאומי כמזונות והשאר היא גובה מהוצל"פ. </w:t>
      </w:r>
    </w:p>
    <w:p w:rsidR="00862724" w:rsidRPr="00CF51AA" w:rsidRDefault="00862724" w:rsidP="00862724">
      <w:pPr>
        <w:spacing w:line="360" w:lineRule="auto"/>
        <w:ind w:left="720"/>
        <w:jc w:val="both"/>
        <w:rPr>
          <w:rFonts w:ascii="David" w:hAnsi="David"/>
          <w:b/>
          <w:bCs/>
          <w:u w:val="single"/>
          <w:rtl/>
        </w:rPr>
      </w:pPr>
      <w:r w:rsidRPr="00CF51AA">
        <w:rPr>
          <w:rFonts w:ascii="David" w:hAnsi="David"/>
          <w:b/>
          <w:bCs/>
          <w:u w:val="single"/>
          <w:rtl/>
        </w:rPr>
        <w:t>התובעת:</w:t>
      </w:r>
    </w:p>
    <w:p w:rsidR="00862724" w:rsidRPr="00CF51AA" w:rsidRDefault="00862724" w:rsidP="00862724">
      <w:pPr>
        <w:spacing w:line="360" w:lineRule="auto"/>
        <w:ind w:left="720"/>
        <w:jc w:val="both"/>
        <w:rPr>
          <w:rFonts w:ascii="David" w:hAnsi="David"/>
          <w:b/>
          <w:bCs/>
          <w:rtl/>
        </w:rPr>
      </w:pPr>
      <w:r w:rsidRPr="00CF51AA">
        <w:rPr>
          <w:rFonts w:ascii="David" w:hAnsi="David"/>
          <w:b/>
          <w:bCs/>
          <w:rtl/>
        </w:rPr>
        <w:t xml:space="preserve">אני מקבלת סך של  1,000 ₪ סיוע שכ"ד. שכ"ד 3,000 ₪. אני עובדת חצי משרה.  תקופה מסוימת עבדתי כממלא מקום בעוד בית ספר. כיום אני עובדת רק בבית הספר בחצי משרה ומרוויחה  2,700 ₪. </w:t>
      </w:r>
    </w:p>
    <w:p w:rsidR="00862724" w:rsidRPr="00CF51AA" w:rsidRDefault="00862724" w:rsidP="00862724">
      <w:pPr>
        <w:spacing w:line="360" w:lineRule="auto"/>
        <w:ind w:left="720"/>
        <w:jc w:val="both"/>
        <w:rPr>
          <w:rFonts w:ascii="David" w:hAnsi="David"/>
          <w:rtl/>
        </w:rPr>
      </w:pPr>
      <w:r w:rsidRPr="00CF51AA">
        <w:rPr>
          <w:rFonts w:ascii="David" w:hAnsi="David"/>
          <w:rtl/>
        </w:rPr>
        <w:t>ובהמשך:</w:t>
      </w:r>
    </w:p>
    <w:p w:rsidR="00862724" w:rsidRPr="00CF51AA" w:rsidRDefault="00862724" w:rsidP="00862724">
      <w:pPr>
        <w:spacing w:line="360" w:lineRule="auto"/>
        <w:ind w:left="720"/>
        <w:jc w:val="both"/>
        <w:rPr>
          <w:rFonts w:ascii="David" w:hAnsi="David"/>
          <w:b/>
          <w:bCs/>
          <w:u w:val="single"/>
          <w:rtl/>
        </w:rPr>
      </w:pPr>
      <w:r w:rsidRPr="00CF51AA">
        <w:rPr>
          <w:rFonts w:ascii="David" w:hAnsi="David"/>
          <w:b/>
          <w:bCs/>
          <w:u w:val="single"/>
          <w:rtl/>
        </w:rPr>
        <w:t>ב"כ הצדדים:</w:t>
      </w:r>
    </w:p>
    <w:p w:rsidR="00862724" w:rsidRPr="00CF51AA" w:rsidRDefault="00862724" w:rsidP="00862724">
      <w:pPr>
        <w:spacing w:line="360" w:lineRule="auto"/>
        <w:ind w:left="720"/>
        <w:jc w:val="both"/>
        <w:rPr>
          <w:rFonts w:ascii="David" w:hAnsi="David"/>
          <w:b/>
          <w:bCs/>
          <w:rtl/>
        </w:rPr>
      </w:pPr>
      <w:r w:rsidRPr="00CF51AA">
        <w:rPr>
          <w:rFonts w:ascii="David" w:hAnsi="David"/>
          <w:b/>
          <w:bCs/>
          <w:rtl/>
        </w:rPr>
        <w:t>אנו מסכימים כי יינתן תוקף של פס"ד למזונות הקטינים."</w:t>
      </w:r>
    </w:p>
    <w:p w:rsidR="00862724" w:rsidRPr="00CF51AA" w:rsidRDefault="00862724" w:rsidP="00862724">
      <w:pPr>
        <w:spacing w:line="360" w:lineRule="auto"/>
        <w:ind w:left="720"/>
        <w:jc w:val="both"/>
        <w:rPr>
          <w:rFonts w:ascii="David" w:hAnsi="David"/>
          <w:b/>
          <w:bCs/>
          <w:rtl/>
        </w:rPr>
      </w:pPr>
    </w:p>
    <w:p w:rsidR="00862724" w:rsidRPr="00CF51AA" w:rsidRDefault="00862724" w:rsidP="00862724">
      <w:pPr>
        <w:numPr>
          <w:ilvl w:val="0"/>
          <w:numId w:val="1"/>
        </w:numPr>
        <w:spacing w:line="360" w:lineRule="auto"/>
        <w:contextualSpacing/>
        <w:jc w:val="both"/>
        <w:rPr>
          <w:rFonts w:ascii="David" w:eastAsia="David" w:hAnsi="David"/>
        </w:rPr>
      </w:pPr>
      <w:r w:rsidRPr="00CF51AA">
        <w:rPr>
          <w:rFonts w:ascii="David" w:eastAsia="David" w:hAnsi="David"/>
          <w:rtl/>
        </w:rPr>
        <w:t>נוכח הסכמת הצדדים ניתן תוקף של פסק דין להחלטה בעניין מזונות זמניים ונקבע שדמי המזונות יעמדו על סך של 4,800 ₪. עוד הוסכם כי הצדדים יגישו השלמות מסמכים ותינתן החלטה בעניין מזונות האישה.</w:t>
      </w:r>
    </w:p>
    <w:p w:rsidR="00862724" w:rsidRPr="00CF51AA" w:rsidRDefault="00862724" w:rsidP="00862724">
      <w:pPr>
        <w:spacing w:line="360" w:lineRule="auto"/>
        <w:ind w:left="360"/>
        <w:contextualSpacing/>
        <w:jc w:val="both"/>
        <w:rPr>
          <w:rFonts w:ascii="David" w:eastAsia="David" w:hAnsi="David"/>
        </w:rPr>
      </w:pPr>
    </w:p>
    <w:p w:rsidR="00862724" w:rsidRPr="00CF51AA" w:rsidRDefault="00862724" w:rsidP="00862724">
      <w:pPr>
        <w:numPr>
          <w:ilvl w:val="0"/>
          <w:numId w:val="1"/>
        </w:numPr>
        <w:spacing w:line="360" w:lineRule="auto"/>
        <w:contextualSpacing/>
        <w:jc w:val="both"/>
        <w:rPr>
          <w:rFonts w:ascii="David" w:eastAsia="David" w:hAnsi="David"/>
        </w:rPr>
      </w:pPr>
      <w:r w:rsidRPr="00CF51AA">
        <w:rPr>
          <w:rFonts w:ascii="David" w:eastAsia="David" w:hAnsi="David"/>
          <w:rtl/>
        </w:rPr>
        <w:t>בהחלטה בעניין מזונות האישה מיום 16.12.20 פורט מצבם הכלכלי של הצדדים נכון ליום מתן ההחלטה:</w:t>
      </w:r>
    </w:p>
    <w:p w:rsidR="00862724" w:rsidRPr="00CF51AA" w:rsidRDefault="00862724" w:rsidP="00862724">
      <w:pPr>
        <w:pStyle w:val="ab"/>
        <w:spacing w:before="240" w:after="240" w:line="360" w:lineRule="auto"/>
        <w:jc w:val="both"/>
        <w:rPr>
          <w:rFonts w:ascii="David" w:hAnsi="David" w:cs="David"/>
          <w:b/>
          <w:bCs/>
          <w:sz w:val="24"/>
          <w:szCs w:val="24"/>
        </w:rPr>
      </w:pPr>
      <w:r w:rsidRPr="00CF51AA">
        <w:rPr>
          <w:rFonts w:ascii="David" w:hAnsi="David" w:cs="David"/>
          <w:b/>
          <w:bCs/>
          <w:sz w:val="24"/>
          <w:szCs w:val="24"/>
          <w:rtl/>
        </w:rPr>
        <w:t xml:space="preserve">"18. ביום 03.11.20 נשלח לאיש מכתב מהביטוח הלאומי ונקבע שהוחלט לקיים בעניינו דיון נוסף ולבקש חוות דעת נוספת. בהתאם להחלטה האחרונה מיום 26.06.20 נכותו הרפואית הועמדה על 20%. כמו כן, לפי מכתב מיום 24.11.20 הוחלט בוועדה להכיר בו כנכה נזקק ובשל כך מיום 01.10.20 עד 31.10.20 היה זכאי לקצבה בגין נכות בשיעור של 100%. בגין חודש 10/20 היה זכאי לקצבה בסך של 5,894 ₪, אך לאחר קיזוז חובות לא קיבל סכום כלשהו בבנק. </w:t>
      </w:r>
    </w:p>
    <w:p w:rsidR="00862724" w:rsidRPr="00CF51AA" w:rsidRDefault="00862724" w:rsidP="00D7278A">
      <w:pPr>
        <w:pStyle w:val="ab"/>
        <w:spacing w:before="240" w:after="240" w:line="360" w:lineRule="auto"/>
        <w:jc w:val="both"/>
        <w:rPr>
          <w:rFonts w:ascii="David" w:hAnsi="David" w:cs="David"/>
          <w:b/>
          <w:bCs/>
          <w:sz w:val="24"/>
          <w:szCs w:val="24"/>
          <w:rtl/>
        </w:rPr>
      </w:pPr>
      <w:r w:rsidRPr="00CF51AA">
        <w:rPr>
          <w:rFonts w:ascii="David" w:hAnsi="David" w:cs="David"/>
          <w:b/>
          <w:bCs/>
          <w:sz w:val="24"/>
          <w:szCs w:val="24"/>
          <w:rtl/>
        </w:rPr>
        <w:t xml:space="preserve">מעיון באישור מביטוח לאומי עבור דמי פגיעה שקיבל, עולה שהיה זכאי לסך כולל של 57,680 ₪ החל מיום התאונה- 06.02.19 עד ליום 14.12.20. האיש עדיין מתגורר בדירה בה התגוררו הצדדים </w:t>
      </w:r>
      <w:r w:rsidR="00D7278A">
        <w:rPr>
          <w:rFonts w:ascii="David" w:hAnsi="David" w:cs="David" w:hint="cs"/>
          <w:b/>
          <w:bCs/>
          <w:sz w:val="24"/>
          <w:szCs w:val="24"/>
          <w:rtl/>
        </w:rPr>
        <w:t>ב***</w:t>
      </w:r>
      <w:r w:rsidRPr="00CF51AA">
        <w:rPr>
          <w:rFonts w:ascii="David" w:hAnsi="David" w:cs="David"/>
          <w:b/>
          <w:bCs/>
          <w:sz w:val="24"/>
          <w:szCs w:val="24"/>
          <w:rtl/>
        </w:rPr>
        <w:t>.</w:t>
      </w:r>
    </w:p>
    <w:p w:rsidR="00862724" w:rsidRPr="00CF51AA" w:rsidRDefault="00862724" w:rsidP="00862724">
      <w:pPr>
        <w:pStyle w:val="ab"/>
        <w:spacing w:before="240" w:after="240" w:line="360" w:lineRule="auto"/>
        <w:jc w:val="both"/>
        <w:rPr>
          <w:rFonts w:ascii="David" w:hAnsi="David" w:cs="David"/>
          <w:b/>
          <w:bCs/>
          <w:sz w:val="24"/>
          <w:szCs w:val="24"/>
          <w:rtl/>
        </w:rPr>
      </w:pPr>
    </w:p>
    <w:p w:rsidR="00862724" w:rsidRPr="00CF51AA" w:rsidRDefault="00862724" w:rsidP="00A93517">
      <w:pPr>
        <w:pStyle w:val="ab"/>
        <w:spacing w:before="240" w:after="240" w:line="360" w:lineRule="auto"/>
        <w:jc w:val="both"/>
        <w:rPr>
          <w:rFonts w:ascii="David" w:hAnsi="David" w:cs="David"/>
          <w:b/>
          <w:bCs/>
          <w:sz w:val="24"/>
          <w:szCs w:val="24"/>
          <w:rtl/>
        </w:rPr>
      </w:pPr>
      <w:r w:rsidRPr="00CF51AA">
        <w:rPr>
          <w:rFonts w:ascii="David" w:hAnsi="David" w:cs="David"/>
          <w:b/>
          <w:bCs/>
          <w:sz w:val="24"/>
          <w:szCs w:val="24"/>
          <w:rtl/>
        </w:rPr>
        <w:t xml:space="preserve">19. בהתאם לדו"ח רו"ח מחזור עסקיו של הנתבע </w:t>
      </w:r>
      <w:r w:rsidR="00A93517">
        <w:rPr>
          <w:rFonts w:ascii="David" w:hAnsi="David" w:cs="David" w:hint="cs"/>
          <w:b/>
          <w:bCs/>
          <w:sz w:val="24"/>
          <w:szCs w:val="24"/>
          <w:rtl/>
        </w:rPr>
        <w:t>כ***</w:t>
      </w:r>
      <w:r w:rsidRPr="00CF51AA">
        <w:rPr>
          <w:rFonts w:ascii="David" w:hAnsi="David" w:cs="David"/>
          <w:b/>
          <w:bCs/>
          <w:sz w:val="24"/>
          <w:szCs w:val="24"/>
          <w:rtl/>
        </w:rPr>
        <w:t xml:space="preserve"> לשנת 2019 עמד על סך של 194,000 ₪ ואלם הכנסתו החייבת בסך של 40,000 ₪  בלבד. הכנסתו החודשית בהתאם לדו"ח </w:t>
      </w:r>
      <w:r w:rsidRPr="00CF51AA">
        <w:rPr>
          <w:rFonts w:ascii="David" w:hAnsi="David" w:cs="David"/>
          <w:b/>
          <w:bCs/>
          <w:sz w:val="24"/>
          <w:szCs w:val="24"/>
          <w:rtl/>
        </w:rPr>
        <w:lastRenderedPageBreak/>
        <w:t>עומדת על סך של כ – 3,300 ₪. מכאן עולה כי סך הכנסותיו של האיש עומד על סך של כ – 9,000 ₪ בחודש.</w:t>
      </w:r>
    </w:p>
    <w:p w:rsidR="00862724" w:rsidRPr="00CF51AA" w:rsidRDefault="00862724" w:rsidP="00862724">
      <w:pPr>
        <w:pStyle w:val="ab"/>
        <w:spacing w:before="240" w:after="240" w:line="360" w:lineRule="auto"/>
        <w:jc w:val="both"/>
        <w:rPr>
          <w:rFonts w:ascii="David" w:hAnsi="David" w:cs="David"/>
          <w:b/>
          <w:bCs/>
          <w:sz w:val="24"/>
          <w:szCs w:val="24"/>
        </w:rPr>
      </w:pPr>
    </w:p>
    <w:p w:rsidR="00862724" w:rsidRPr="00CF51AA" w:rsidRDefault="00862724" w:rsidP="00862724">
      <w:pPr>
        <w:pStyle w:val="ab"/>
        <w:spacing w:before="240" w:after="240" w:line="360" w:lineRule="auto"/>
        <w:jc w:val="both"/>
        <w:rPr>
          <w:rFonts w:ascii="David" w:hAnsi="David" w:cs="David"/>
          <w:b/>
          <w:bCs/>
          <w:sz w:val="24"/>
          <w:szCs w:val="24"/>
          <w:rtl/>
        </w:rPr>
      </w:pPr>
      <w:r w:rsidRPr="00CF51AA">
        <w:rPr>
          <w:rFonts w:ascii="David" w:hAnsi="David" w:cs="David"/>
          <w:b/>
          <w:bCs/>
          <w:sz w:val="24"/>
          <w:szCs w:val="24"/>
          <w:rtl/>
        </w:rPr>
        <w:t xml:space="preserve">20. מעיון בתלושי השכר שהגישה האישה עולה כי הכנסתה החודשית הממוצעת עומדת על סך של כ- 3,150 ₪ (בהתאם לתלושי שכר לחודשים 1-11/20). בדיון טענה שמקבלת סך של 2,500 ₪ מביטוח הלאומי בעבור מזונות הקטינים. </w:t>
      </w:r>
    </w:p>
    <w:p w:rsidR="00862724" w:rsidRPr="00CF51AA" w:rsidRDefault="00862724" w:rsidP="00862724">
      <w:pPr>
        <w:pStyle w:val="ab"/>
        <w:spacing w:before="240" w:after="240" w:line="360" w:lineRule="auto"/>
        <w:jc w:val="both"/>
        <w:rPr>
          <w:rFonts w:ascii="David" w:hAnsi="David" w:cs="David"/>
          <w:b/>
          <w:bCs/>
          <w:sz w:val="24"/>
          <w:szCs w:val="24"/>
          <w:rtl/>
        </w:rPr>
      </w:pPr>
      <w:r w:rsidRPr="00CF51AA">
        <w:rPr>
          <w:rFonts w:ascii="David" w:hAnsi="David" w:cs="David"/>
          <w:b/>
          <w:bCs/>
          <w:sz w:val="24"/>
          <w:szCs w:val="24"/>
          <w:rtl/>
        </w:rPr>
        <w:t>21. ביום 26.11.20 ניתן פסק דין בו חויב האיש בסך של 4,800 ₪ עבור מזונות הקטינים, האישה זכאית לסיוע בשכ"ד בסך של 1,000 ₪, כאשר דמי המדור עומדים על 3,000 ₪.</w:t>
      </w:r>
    </w:p>
    <w:p w:rsidR="00862724" w:rsidRPr="00CF51AA" w:rsidRDefault="00862724" w:rsidP="00862724">
      <w:pPr>
        <w:pStyle w:val="ab"/>
        <w:spacing w:before="240" w:after="240" w:line="360" w:lineRule="auto"/>
        <w:jc w:val="both"/>
        <w:rPr>
          <w:rFonts w:ascii="David" w:hAnsi="David" w:cs="David"/>
          <w:b/>
          <w:bCs/>
          <w:sz w:val="24"/>
          <w:szCs w:val="24"/>
        </w:rPr>
      </w:pPr>
    </w:p>
    <w:p w:rsidR="00862724" w:rsidRPr="00CF51AA" w:rsidRDefault="00862724" w:rsidP="00862724">
      <w:pPr>
        <w:pStyle w:val="ab"/>
        <w:spacing w:before="240" w:after="240" w:line="360" w:lineRule="auto"/>
        <w:jc w:val="both"/>
        <w:rPr>
          <w:rFonts w:ascii="David" w:hAnsi="David" w:cs="David"/>
          <w:b/>
          <w:bCs/>
          <w:sz w:val="24"/>
          <w:szCs w:val="24"/>
          <w:u w:val="single"/>
        </w:rPr>
      </w:pPr>
      <w:r w:rsidRPr="00CF51AA">
        <w:rPr>
          <w:rFonts w:ascii="David" w:hAnsi="David" w:cs="David"/>
          <w:b/>
          <w:bCs/>
          <w:sz w:val="24"/>
          <w:szCs w:val="24"/>
          <w:rtl/>
        </w:rPr>
        <w:t>22. לאחר שעיינתי בהחלטתי ונוכח הירידה בהכנסת אישה אני קובעת כי החל מחודש 12/2020 בנוסף למזונות הקטינים יישא האיש במזונות האישה בסך של 700 ₪ לחודש. החלטה זו היא החלטה זמנית ותעמוד בתוקפה עד למתן החלטה אחרת.</w:t>
      </w:r>
      <w:r w:rsidRPr="00CF51AA">
        <w:rPr>
          <w:rFonts w:ascii="David" w:hAnsi="David" w:cs="David"/>
          <w:sz w:val="24"/>
          <w:szCs w:val="24"/>
          <w:rtl/>
        </w:rPr>
        <w:t xml:space="preserve">" </w:t>
      </w:r>
    </w:p>
    <w:p w:rsidR="00862724" w:rsidRPr="00CF51AA" w:rsidRDefault="00862724" w:rsidP="00862724">
      <w:pPr>
        <w:numPr>
          <w:ilvl w:val="0"/>
          <w:numId w:val="1"/>
        </w:numPr>
        <w:spacing w:line="360" w:lineRule="auto"/>
        <w:contextualSpacing/>
        <w:jc w:val="both"/>
        <w:rPr>
          <w:rFonts w:ascii="David" w:eastAsia="David" w:hAnsi="David"/>
        </w:rPr>
      </w:pPr>
      <w:r w:rsidRPr="00CF51AA">
        <w:rPr>
          <w:rFonts w:ascii="David" w:eastAsia="David" w:hAnsi="David"/>
          <w:rtl/>
        </w:rPr>
        <w:t xml:space="preserve">ביום 18.3.2020, עת ניתנה ההחלטה למזונות זמניים וביום 26.11.2020 עת ניתן פסק הדין בעניין מזונות הקטינים בהתאם לנתונים שהיו בפני בית המשפט הכנסתו של האיש עמדה על סך של 7,700 ₪ והוא לא נשא בהוצאות מדור שכן התגורר בבית הצדדים, הכנסתה של האישה עמדה על סך של כ – 4,000 ₪ והיא שילמה סך של כ – 3,000 ₪ בעבור דמי שכירות וקיבלה סיוע בשכר דירה בסך של 1,000 ₪. </w:t>
      </w:r>
    </w:p>
    <w:p w:rsidR="00862724" w:rsidRPr="00CF51AA" w:rsidRDefault="00862724" w:rsidP="00862724">
      <w:pPr>
        <w:spacing w:line="360" w:lineRule="auto"/>
        <w:ind w:left="360"/>
        <w:contextualSpacing/>
        <w:jc w:val="both"/>
        <w:rPr>
          <w:rFonts w:ascii="David" w:eastAsia="David" w:hAnsi="David"/>
        </w:rPr>
      </w:pPr>
      <w:r w:rsidRPr="00CF51AA">
        <w:rPr>
          <w:rFonts w:ascii="David" w:eastAsia="David" w:hAnsi="David"/>
          <w:rtl/>
        </w:rPr>
        <w:t xml:space="preserve"> </w:t>
      </w:r>
    </w:p>
    <w:p w:rsidR="00862724" w:rsidRPr="00CF51AA" w:rsidRDefault="00862724" w:rsidP="00862724">
      <w:pPr>
        <w:numPr>
          <w:ilvl w:val="0"/>
          <w:numId w:val="1"/>
        </w:numPr>
        <w:spacing w:line="360" w:lineRule="auto"/>
        <w:contextualSpacing/>
        <w:jc w:val="both"/>
        <w:rPr>
          <w:rFonts w:ascii="David" w:eastAsia="David" w:hAnsi="David"/>
        </w:rPr>
      </w:pPr>
      <w:r w:rsidRPr="00CF51AA">
        <w:rPr>
          <w:rFonts w:ascii="David" w:eastAsia="David" w:hAnsi="David"/>
          <w:rtl/>
        </w:rPr>
        <w:t>ביום 16.12.20 עת ניתנה ההחלטה בעניין מזונות האישה, בהתאם לנתונים שהיו בפני בית המשפט עלה כי הכנסתו של האיש היא 9,000 ₪ לחודש ושל האישה 3,150 ₪. האיש אינו נושא בדמי מדור ומתגורר בדירה בה גרו הצדדים. האישה משלמת שכירות בסך של 2,800 ₪ לחודש ומקבלת סיוע בשכר דירה בסך של 1,000 ₪ לחודש.</w:t>
      </w:r>
    </w:p>
    <w:p w:rsidR="00862724" w:rsidRPr="00CF51AA" w:rsidRDefault="00862724" w:rsidP="00862724">
      <w:pPr>
        <w:spacing w:line="360" w:lineRule="auto"/>
        <w:ind w:left="360"/>
        <w:contextualSpacing/>
        <w:jc w:val="both"/>
        <w:rPr>
          <w:rFonts w:ascii="David" w:eastAsia="David" w:hAnsi="David"/>
          <w:b/>
          <w:bCs/>
          <w:u w:val="single"/>
          <w:rtl/>
        </w:rPr>
      </w:pPr>
    </w:p>
    <w:p w:rsidR="00862724" w:rsidRPr="00CF51AA" w:rsidRDefault="00862724" w:rsidP="00862724">
      <w:pPr>
        <w:spacing w:line="360" w:lineRule="auto"/>
        <w:ind w:left="360"/>
        <w:contextualSpacing/>
        <w:jc w:val="both"/>
        <w:rPr>
          <w:rFonts w:ascii="David" w:eastAsia="David" w:hAnsi="David"/>
          <w:b/>
          <w:bCs/>
          <w:u w:val="single"/>
          <w:rtl/>
        </w:rPr>
      </w:pPr>
      <w:r w:rsidRPr="00CF51AA">
        <w:rPr>
          <w:rFonts w:ascii="David" w:eastAsia="David" w:hAnsi="David"/>
          <w:b/>
          <w:bCs/>
          <w:u w:val="single"/>
          <w:rtl/>
        </w:rPr>
        <w:t>מצבם הכלכלי של הצדדים כיום</w:t>
      </w:r>
    </w:p>
    <w:p w:rsidR="00862724" w:rsidRPr="00CF51AA" w:rsidRDefault="00862724" w:rsidP="00862724">
      <w:pPr>
        <w:spacing w:line="360" w:lineRule="auto"/>
        <w:ind w:left="360"/>
        <w:contextualSpacing/>
        <w:jc w:val="both"/>
        <w:rPr>
          <w:rFonts w:ascii="David" w:eastAsia="David" w:hAnsi="David"/>
          <w:b/>
          <w:bCs/>
          <w:u w:val="single"/>
          <w:rtl/>
        </w:rPr>
      </w:pPr>
      <w:r w:rsidRPr="00CF51AA">
        <w:rPr>
          <w:rFonts w:ascii="David" w:eastAsia="David" w:hAnsi="David"/>
          <w:b/>
          <w:bCs/>
          <w:u w:val="single"/>
          <w:rtl/>
        </w:rPr>
        <w:t>האיש</w:t>
      </w:r>
    </w:p>
    <w:p w:rsidR="00862724" w:rsidRPr="00CF51AA" w:rsidRDefault="00862724" w:rsidP="00862724">
      <w:pPr>
        <w:numPr>
          <w:ilvl w:val="0"/>
          <w:numId w:val="1"/>
        </w:numPr>
        <w:spacing w:line="360" w:lineRule="auto"/>
        <w:contextualSpacing/>
        <w:jc w:val="both"/>
        <w:rPr>
          <w:rFonts w:ascii="David" w:eastAsia="David" w:hAnsi="David"/>
        </w:rPr>
      </w:pPr>
      <w:r w:rsidRPr="00CF51AA">
        <w:rPr>
          <w:rFonts w:ascii="David" w:eastAsia="David" w:hAnsi="David"/>
          <w:rtl/>
        </w:rPr>
        <w:t>האיש צרף לתיק המוצגים מטעמו (נספח 5) מכתבים מטעם המוסד לביטוח לאומי מיום 21.4.21 בהם מפורט כדלקמן:</w:t>
      </w:r>
    </w:p>
    <w:p w:rsidR="00862724" w:rsidRPr="00CF51AA" w:rsidRDefault="00862724" w:rsidP="00862724">
      <w:pPr>
        <w:numPr>
          <w:ilvl w:val="0"/>
          <w:numId w:val="3"/>
        </w:numPr>
        <w:spacing w:line="360" w:lineRule="auto"/>
        <w:contextualSpacing/>
        <w:jc w:val="both"/>
        <w:rPr>
          <w:rFonts w:ascii="David" w:eastAsia="David" w:hAnsi="David"/>
        </w:rPr>
      </w:pPr>
      <w:r w:rsidRPr="00CF51AA">
        <w:rPr>
          <w:rFonts w:ascii="David" w:eastAsia="David" w:hAnsi="David"/>
          <w:rtl/>
        </w:rPr>
        <w:t>בגין פגיעה בעבודה מיום 6.2.2019 קבעה הוועדה הרפואית המסכמת מיום 20.4.2021 נכות קבועה לאיש בשיעור של 42% החל מיום 1.12.2020.</w:t>
      </w:r>
    </w:p>
    <w:p w:rsidR="00862724" w:rsidRPr="00CF51AA" w:rsidRDefault="00862724" w:rsidP="00862724">
      <w:pPr>
        <w:spacing w:line="360" w:lineRule="auto"/>
        <w:ind w:left="360"/>
        <w:contextualSpacing/>
        <w:jc w:val="both"/>
        <w:rPr>
          <w:rFonts w:ascii="David" w:eastAsia="David" w:hAnsi="David"/>
        </w:rPr>
      </w:pPr>
    </w:p>
    <w:p w:rsidR="00862724" w:rsidRPr="00CF51AA" w:rsidRDefault="00862724" w:rsidP="00862724">
      <w:pPr>
        <w:numPr>
          <w:ilvl w:val="0"/>
          <w:numId w:val="3"/>
        </w:numPr>
        <w:spacing w:line="360" w:lineRule="auto"/>
        <w:contextualSpacing/>
        <w:jc w:val="both"/>
        <w:rPr>
          <w:rFonts w:ascii="David" w:eastAsia="David" w:hAnsi="David"/>
        </w:rPr>
      </w:pPr>
      <w:r w:rsidRPr="00CF51AA">
        <w:rPr>
          <w:rFonts w:ascii="David" w:eastAsia="David" w:hAnsi="David"/>
          <w:rtl/>
        </w:rPr>
        <w:t>בשנת 2019 שולמו לאיש סך ברוטו של 25,513 ₪ ולאחר ניכוי חובות וביניהם מזונות, סך נטו של 19,312 ₪ עבור 8 חודשים (5/19-12/19) סך ממוצע של כ – 3,200 ₪.</w:t>
      </w:r>
    </w:p>
    <w:p w:rsidR="00862724" w:rsidRPr="00CF51AA" w:rsidRDefault="00862724" w:rsidP="00862724">
      <w:pPr>
        <w:pStyle w:val="ab"/>
        <w:rPr>
          <w:rFonts w:ascii="David" w:eastAsia="David" w:hAnsi="David" w:cs="David"/>
          <w:sz w:val="24"/>
          <w:szCs w:val="24"/>
          <w:rtl/>
        </w:rPr>
      </w:pPr>
    </w:p>
    <w:p w:rsidR="00862724" w:rsidRPr="00CF51AA" w:rsidRDefault="00862724" w:rsidP="00862724">
      <w:pPr>
        <w:numPr>
          <w:ilvl w:val="0"/>
          <w:numId w:val="3"/>
        </w:numPr>
        <w:spacing w:line="360" w:lineRule="auto"/>
        <w:contextualSpacing/>
        <w:jc w:val="both"/>
        <w:rPr>
          <w:rFonts w:ascii="David" w:eastAsia="David" w:hAnsi="David"/>
        </w:rPr>
      </w:pPr>
      <w:r w:rsidRPr="00CF51AA">
        <w:rPr>
          <w:rFonts w:ascii="David" w:eastAsia="David" w:hAnsi="David"/>
          <w:rtl/>
        </w:rPr>
        <w:lastRenderedPageBreak/>
        <w:t>בשנת 2020 שולמו לאיש סך ברוטו של 93,305 ₪ ולאחר ניכוי חובות וביניהם מזונות, סך נטו של 57,680 ₪ (סך ממוצע של 7,775 ₪ ברוטו).</w:t>
      </w:r>
    </w:p>
    <w:p w:rsidR="00862724" w:rsidRPr="00CF51AA" w:rsidRDefault="00862724" w:rsidP="00862724">
      <w:pPr>
        <w:pStyle w:val="ab"/>
        <w:rPr>
          <w:rFonts w:ascii="David" w:eastAsia="David" w:hAnsi="David" w:cs="David"/>
          <w:sz w:val="24"/>
          <w:szCs w:val="24"/>
          <w:rtl/>
        </w:rPr>
      </w:pPr>
    </w:p>
    <w:p w:rsidR="00862724" w:rsidRPr="00CF51AA" w:rsidRDefault="00862724" w:rsidP="00862724">
      <w:pPr>
        <w:numPr>
          <w:ilvl w:val="0"/>
          <w:numId w:val="3"/>
        </w:numPr>
        <w:spacing w:line="360" w:lineRule="auto"/>
        <w:contextualSpacing/>
        <w:jc w:val="both"/>
        <w:rPr>
          <w:rFonts w:ascii="David" w:eastAsia="David" w:hAnsi="David"/>
        </w:rPr>
      </w:pPr>
      <w:r w:rsidRPr="00CF51AA">
        <w:rPr>
          <w:rFonts w:ascii="David" w:eastAsia="David" w:hAnsi="David"/>
          <w:rtl/>
        </w:rPr>
        <w:t xml:space="preserve">בין 25.1.2021 ועד 22.4.2021 סך ברוטו של 42,379 ₪ (לאחר ניכוי חובות וביניהם מזונות) שולם לאיש סך נטו של 22,761 ₪ - גובה הקצבה הנוכחית - 3,094 ₪. </w:t>
      </w:r>
    </w:p>
    <w:p w:rsidR="00862724" w:rsidRPr="00CF51AA" w:rsidRDefault="00862724" w:rsidP="00862724">
      <w:pPr>
        <w:spacing w:line="360" w:lineRule="auto"/>
        <w:ind w:left="360"/>
        <w:contextualSpacing/>
        <w:jc w:val="both"/>
        <w:rPr>
          <w:rFonts w:ascii="David" w:eastAsia="David" w:hAnsi="David"/>
        </w:rPr>
      </w:pPr>
    </w:p>
    <w:p w:rsidR="00862724" w:rsidRPr="00CF51AA" w:rsidRDefault="00862724" w:rsidP="00862724">
      <w:pPr>
        <w:numPr>
          <w:ilvl w:val="0"/>
          <w:numId w:val="1"/>
        </w:numPr>
        <w:spacing w:line="360" w:lineRule="auto"/>
        <w:contextualSpacing/>
        <w:jc w:val="both"/>
        <w:rPr>
          <w:rFonts w:ascii="David" w:eastAsia="David" w:hAnsi="David"/>
        </w:rPr>
      </w:pPr>
      <w:r w:rsidRPr="00CF51AA">
        <w:rPr>
          <w:rFonts w:ascii="David" w:eastAsia="David" w:hAnsi="David"/>
          <w:rtl/>
        </w:rPr>
        <w:t>האיש הציג תלושי שכר לחודשים 10/21 – 8/22 מהם עולה כי השתכר סך ממוצע נטו של כ – 4,400 ₪ בניכוי ניכויי חובה (נספח 3 לתיק המוצגים מטעמו - האיש לא צרף את תלוש השכר לחודש 7/22 ואין מידע אודות גובה דמי הבראה שהיה אמור לקבל).</w:t>
      </w:r>
    </w:p>
    <w:p w:rsidR="00862724" w:rsidRPr="00CF51AA" w:rsidRDefault="00862724" w:rsidP="00862724">
      <w:pPr>
        <w:spacing w:line="360" w:lineRule="auto"/>
        <w:ind w:left="360"/>
        <w:contextualSpacing/>
        <w:jc w:val="both"/>
        <w:rPr>
          <w:rFonts w:ascii="David" w:eastAsia="David" w:hAnsi="David"/>
        </w:rPr>
      </w:pPr>
    </w:p>
    <w:p w:rsidR="00862724" w:rsidRDefault="00862724" w:rsidP="00862724">
      <w:pPr>
        <w:spacing w:line="360" w:lineRule="auto"/>
        <w:ind w:left="360"/>
        <w:contextualSpacing/>
        <w:jc w:val="both"/>
        <w:rPr>
          <w:rFonts w:ascii="David" w:eastAsia="David" w:hAnsi="David"/>
          <w:b/>
          <w:bCs/>
          <w:u w:val="single"/>
          <w:rtl/>
        </w:rPr>
      </w:pPr>
      <w:r w:rsidRPr="00CF51AA">
        <w:rPr>
          <w:rFonts w:ascii="David" w:eastAsia="David" w:hAnsi="David"/>
          <w:b/>
          <w:bCs/>
          <w:u w:val="single"/>
          <w:rtl/>
        </w:rPr>
        <w:t>האישה</w:t>
      </w:r>
    </w:p>
    <w:p w:rsidR="00862724" w:rsidRPr="00CF51AA" w:rsidRDefault="00862724" w:rsidP="00862724">
      <w:pPr>
        <w:numPr>
          <w:ilvl w:val="0"/>
          <w:numId w:val="1"/>
        </w:numPr>
        <w:spacing w:line="360" w:lineRule="auto"/>
        <w:contextualSpacing/>
        <w:jc w:val="both"/>
        <w:rPr>
          <w:rFonts w:ascii="David" w:eastAsia="David" w:hAnsi="David"/>
        </w:rPr>
      </w:pPr>
      <w:r w:rsidRPr="00CF51AA">
        <w:rPr>
          <w:rFonts w:ascii="David" w:eastAsia="David" w:hAnsi="David"/>
          <w:rtl/>
        </w:rPr>
        <w:t xml:space="preserve">המזונות שנפסקו משולמים בחלקם לאישה באמצעות המוסד לביטוח לאומי. בהתאם לאישור המוסד לביטוח לאומי מיום 27.12.21 (צורף כנספח לכתב ההגנה) האישה מקבלת סך של כ – 2,673 ₪ בעבור מזונות הקטינים והותר לה לגבות את ההפרשים בסך של 2,890 ₪ לחודש. </w:t>
      </w:r>
    </w:p>
    <w:p w:rsidR="00862724" w:rsidRPr="00CF51AA" w:rsidRDefault="00862724" w:rsidP="00862724">
      <w:pPr>
        <w:spacing w:line="360" w:lineRule="auto"/>
        <w:ind w:left="360"/>
        <w:contextualSpacing/>
        <w:jc w:val="both"/>
        <w:rPr>
          <w:rFonts w:ascii="David" w:eastAsia="David" w:hAnsi="David"/>
        </w:rPr>
      </w:pPr>
    </w:p>
    <w:p w:rsidR="00862724" w:rsidRPr="00CF51AA" w:rsidRDefault="00862724" w:rsidP="00862724">
      <w:pPr>
        <w:numPr>
          <w:ilvl w:val="0"/>
          <w:numId w:val="1"/>
        </w:numPr>
        <w:spacing w:line="360" w:lineRule="auto"/>
        <w:contextualSpacing/>
        <w:jc w:val="both"/>
        <w:rPr>
          <w:rFonts w:ascii="David" w:eastAsia="David" w:hAnsi="David"/>
        </w:rPr>
      </w:pPr>
      <w:r w:rsidRPr="00CF51AA">
        <w:rPr>
          <w:rFonts w:ascii="David" w:eastAsia="David" w:hAnsi="David"/>
          <w:rtl/>
        </w:rPr>
        <w:t>ביום 9.2.22 הגיעו הצדדים להסדר בעניין יתרת החוב בלשכת הוצל"פ בסך של 27,244 והסכימו שהאיש ישלם את החוב בתשלומים חודשיים ושווים בסך של 5,500 ₪ (ההסכם בין הצדדים צורף כנספח לכתב ההגנה).</w:t>
      </w:r>
    </w:p>
    <w:p w:rsidR="00862724" w:rsidRPr="00CF51AA" w:rsidRDefault="00862724" w:rsidP="00862724">
      <w:pPr>
        <w:pStyle w:val="ab"/>
        <w:rPr>
          <w:rFonts w:ascii="David" w:eastAsia="David" w:hAnsi="David" w:cs="David"/>
          <w:sz w:val="24"/>
          <w:szCs w:val="24"/>
          <w:rtl/>
        </w:rPr>
      </w:pPr>
    </w:p>
    <w:p w:rsidR="00862724" w:rsidRPr="00CF51AA" w:rsidRDefault="00862724" w:rsidP="00161B1B">
      <w:pPr>
        <w:numPr>
          <w:ilvl w:val="0"/>
          <w:numId w:val="1"/>
        </w:numPr>
        <w:spacing w:line="360" w:lineRule="auto"/>
        <w:contextualSpacing/>
        <w:jc w:val="both"/>
        <w:rPr>
          <w:rFonts w:ascii="David" w:eastAsia="David" w:hAnsi="David"/>
        </w:rPr>
      </w:pPr>
      <w:r w:rsidRPr="00CF51AA">
        <w:rPr>
          <w:rFonts w:ascii="David" w:eastAsia="David" w:hAnsi="David"/>
          <w:rtl/>
        </w:rPr>
        <w:t xml:space="preserve">האישה עובדת בשני מקומות עבודה. </w:t>
      </w:r>
      <w:r w:rsidR="00161B1B">
        <w:rPr>
          <w:rFonts w:ascii="David" w:eastAsia="David" w:hAnsi="David" w:hint="cs"/>
          <w:rtl/>
        </w:rPr>
        <w:t>ב</w:t>
      </w:r>
      <w:r w:rsidR="00A93517">
        <w:rPr>
          <w:rFonts w:ascii="David" w:eastAsia="David" w:hAnsi="David" w:hint="cs"/>
          <w:rtl/>
        </w:rPr>
        <w:t>***</w:t>
      </w:r>
      <w:r w:rsidRPr="00CF51AA">
        <w:rPr>
          <w:rFonts w:ascii="David" w:eastAsia="David" w:hAnsi="David"/>
          <w:rtl/>
        </w:rPr>
        <w:t xml:space="preserve"> שם היא משתכרת סך ממוצע של כ – 3,100 ₪ לחודש (בהתאם לתלושי שכר לחודשים 2/21 – 2/22 בניכויי ניכויי חובה, מס הכנסה, ביטוח לאומי, מס בריאות וקופות גמל בהסכם – צורפו כנספח לכתב ההגנה) ו</w:t>
      </w:r>
      <w:r w:rsidR="00A93517">
        <w:rPr>
          <w:rFonts w:ascii="David" w:eastAsia="David" w:hAnsi="David" w:hint="cs"/>
          <w:rtl/>
        </w:rPr>
        <w:t xml:space="preserve">*** </w:t>
      </w:r>
      <w:r w:rsidRPr="00CF51AA">
        <w:rPr>
          <w:rFonts w:ascii="David" w:eastAsia="David" w:hAnsi="David"/>
          <w:rtl/>
        </w:rPr>
        <w:t>שם היא משתכרת סך ממוצע של 511 ₪ בחודש (לפי תלושי שכר לחודשים 9/21- 2/22 בניכוי ניכויי חובה- צורפו כנספח לכתב ההגנה). בסך הכול משתכרת האישה סך של כ – 3,600 ₪ בחודש.</w:t>
      </w:r>
    </w:p>
    <w:p w:rsidR="00862724" w:rsidRDefault="00862724" w:rsidP="00862724">
      <w:pPr>
        <w:spacing w:line="360" w:lineRule="auto"/>
        <w:ind w:left="360"/>
        <w:contextualSpacing/>
        <w:jc w:val="both"/>
        <w:rPr>
          <w:rFonts w:ascii="David" w:eastAsia="David" w:hAnsi="David"/>
          <w:b/>
          <w:bCs/>
          <w:u w:val="single"/>
          <w:rtl/>
        </w:rPr>
      </w:pPr>
    </w:p>
    <w:p w:rsidR="00862724" w:rsidRPr="00CF51AA" w:rsidRDefault="00862724" w:rsidP="00862724">
      <w:pPr>
        <w:spacing w:line="360" w:lineRule="auto"/>
        <w:ind w:left="360"/>
        <w:contextualSpacing/>
        <w:jc w:val="both"/>
        <w:rPr>
          <w:rFonts w:ascii="David" w:eastAsia="David" w:hAnsi="David"/>
          <w:b/>
          <w:bCs/>
          <w:u w:val="single"/>
        </w:rPr>
      </w:pPr>
      <w:r w:rsidRPr="00CF51AA">
        <w:rPr>
          <w:rFonts w:ascii="David" w:eastAsia="David" w:hAnsi="David"/>
          <w:b/>
          <w:bCs/>
          <w:u w:val="single"/>
          <w:rtl/>
        </w:rPr>
        <w:t>דיון והכרעה</w:t>
      </w:r>
    </w:p>
    <w:p w:rsidR="00862724" w:rsidRPr="00CF51AA" w:rsidRDefault="00862724" w:rsidP="00862724">
      <w:pPr>
        <w:numPr>
          <w:ilvl w:val="0"/>
          <w:numId w:val="1"/>
        </w:numPr>
        <w:spacing w:line="360" w:lineRule="auto"/>
        <w:contextualSpacing/>
        <w:jc w:val="both"/>
        <w:rPr>
          <w:rFonts w:ascii="David" w:eastAsia="David" w:hAnsi="David"/>
        </w:rPr>
      </w:pPr>
      <w:r w:rsidRPr="00CF51AA">
        <w:rPr>
          <w:rFonts w:ascii="David" w:eastAsia="David" w:hAnsi="David"/>
          <w:rtl/>
        </w:rPr>
        <w:t>עיננו הרואות כי לא חל כל שינוי בנתוני השכר של הצדדים בין המועד בו ניתן פסק הדין בעניין מזונות הקטינים ביום 26.11.2020 ועד היום.</w:t>
      </w:r>
    </w:p>
    <w:p w:rsidR="00862724" w:rsidRPr="00CF51AA" w:rsidRDefault="00862724" w:rsidP="00862724">
      <w:pPr>
        <w:spacing w:line="360" w:lineRule="auto"/>
        <w:ind w:left="360"/>
        <w:contextualSpacing/>
        <w:jc w:val="both"/>
        <w:rPr>
          <w:rFonts w:ascii="David" w:eastAsia="David" w:hAnsi="David"/>
        </w:rPr>
      </w:pPr>
      <w:r w:rsidRPr="00CF51AA">
        <w:rPr>
          <w:rFonts w:ascii="David" w:eastAsia="David" w:hAnsi="David"/>
          <w:rtl/>
        </w:rPr>
        <w:t xml:space="preserve"> </w:t>
      </w:r>
    </w:p>
    <w:p w:rsidR="00862724" w:rsidRPr="00CF51AA" w:rsidRDefault="00862724" w:rsidP="00862724">
      <w:pPr>
        <w:numPr>
          <w:ilvl w:val="0"/>
          <w:numId w:val="1"/>
        </w:numPr>
        <w:spacing w:line="360" w:lineRule="auto"/>
        <w:contextualSpacing/>
        <w:jc w:val="both"/>
        <w:rPr>
          <w:rFonts w:ascii="David" w:eastAsia="David" w:hAnsi="David"/>
        </w:rPr>
      </w:pPr>
      <w:r w:rsidRPr="00CF51AA">
        <w:rPr>
          <w:rFonts w:ascii="David" w:eastAsia="David" w:hAnsi="David"/>
          <w:rtl/>
        </w:rPr>
        <w:t xml:space="preserve">האיש משתכר כיום כ – 7,700 ₪ ולפי הצהרתו בדיון מיום 26.11.2020 גם אז השתכר 7,000 ₪. הוא מתגורר בדירה בה גרו הצדדים ולא נושא בדמי מדור. אמנם גמלת הנכות מהעבודה לה  זכאי האיש הופחתה בשנת 2021 לסך של 3,100 ₪ לעומת הגמלה בשנת 2020 אז עמדה </w:t>
      </w:r>
      <w:r w:rsidRPr="00CF51AA">
        <w:rPr>
          <w:rFonts w:ascii="David" w:eastAsia="David" w:hAnsi="David"/>
          <w:rtl/>
        </w:rPr>
        <w:lastRenderedPageBreak/>
        <w:t>על סך של 7,700 ₪, אך בשנת 2021 חזר האיש לעבוד הוא משתכר סך של 4,400 ₪ בנוסף על הגמלה ואין שינוי בגובה הכנסתו.</w:t>
      </w:r>
    </w:p>
    <w:p w:rsidR="00862724" w:rsidRPr="00CF51AA" w:rsidRDefault="00862724" w:rsidP="00862724">
      <w:pPr>
        <w:pStyle w:val="ab"/>
        <w:rPr>
          <w:rFonts w:ascii="David" w:eastAsia="David" w:hAnsi="David" w:cs="David"/>
          <w:sz w:val="24"/>
          <w:szCs w:val="24"/>
          <w:rtl/>
        </w:rPr>
      </w:pPr>
    </w:p>
    <w:p w:rsidR="00862724" w:rsidRPr="00CF51AA" w:rsidRDefault="00862724" w:rsidP="00862724">
      <w:pPr>
        <w:numPr>
          <w:ilvl w:val="0"/>
          <w:numId w:val="1"/>
        </w:numPr>
        <w:spacing w:line="360" w:lineRule="auto"/>
        <w:contextualSpacing/>
        <w:jc w:val="both"/>
        <w:rPr>
          <w:rFonts w:ascii="David" w:eastAsia="David" w:hAnsi="David"/>
        </w:rPr>
      </w:pPr>
      <w:r w:rsidRPr="00CF51AA">
        <w:rPr>
          <w:rFonts w:ascii="David" w:eastAsia="David" w:hAnsi="David"/>
          <w:rtl/>
        </w:rPr>
        <w:t>האישה משתכרת סך ממוצע של 3,600 ₪ בחודש, משלמת דמי שכירות בסך של 2,800 ₪ לחודש ומקבלת סיוע בשכר דירה בסך של 1,000 ₪ בחודש. כך היה מצבה בעת שניתן פסק הדין.</w:t>
      </w:r>
    </w:p>
    <w:p w:rsidR="00862724" w:rsidRPr="00CF51AA" w:rsidRDefault="00862724" w:rsidP="00862724">
      <w:pPr>
        <w:numPr>
          <w:ilvl w:val="0"/>
          <w:numId w:val="1"/>
        </w:numPr>
        <w:spacing w:line="360" w:lineRule="auto"/>
        <w:contextualSpacing/>
        <w:jc w:val="both"/>
        <w:rPr>
          <w:rFonts w:ascii="David" w:eastAsia="David" w:hAnsi="David"/>
          <w:b/>
          <w:bCs/>
        </w:rPr>
      </w:pPr>
      <w:r w:rsidRPr="00CF51AA">
        <w:rPr>
          <w:rFonts w:ascii="David" w:eastAsia="David" w:hAnsi="David"/>
          <w:b/>
          <w:bCs/>
          <w:rtl/>
        </w:rPr>
        <w:t>אשר על כן התביעה להפחתת מזונות הילדים נדחית.</w:t>
      </w:r>
    </w:p>
    <w:p w:rsidR="00862724" w:rsidRPr="00CF51AA" w:rsidRDefault="00862724" w:rsidP="00862724">
      <w:pPr>
        <w:pStyle w:val="ab"/>
        <w:rPr>
          <w:rFonts w:ascii="David" w:eastAsia="David" w:hAnsi="David" w:cs="David"/>
          <w:sz w:val="24"/>
          <w:szCs w:val="24"/>
          <w:rtl/>
        </w:rPr>
      </w:pPr>
    </w:p>
    <w:p w:rsidR="00862724" w:rsidRPr="00CF51AA" w:rsidRDefault="00862724" w:rsidP="00862724">
      <w:pPr>
        <w:numPr>
          <w:ilvl w:val="0"/>
          <w:numId w:val="1"/>
        </w:numPr>
        <w:spacing w:line="360" w:lineRule="auto"/>
        <w:contextualSpacing/>
        <w:jc w:val="both"/>
        <w:rPr>
          <w:rFonts w:ascii="David" w:eastAsia="David" w:hAnsi="David"/>
        </w:rPr>
      </w:pPr>
      <w:r w:rsidRPr="00CF51AA">
        <w:rPr>
          <w:rFonts w:ascii="David" w:eastAsia="David" w:hAnsi="David"/>
          <w:b/>
          <w:bCs/>
          <w:u w:val="single"/>
          <w:rtl/>
        </w:rPr>
        <w:t>אשר למזונות האישה</w:t>
      </w:r>
      <w:r w:rsidRPr="00CF51AA">
        <w:rPr>
          <w:rFonts w:ascii="David" w:eastAsia="David" w:hAnsi="David"/>
          <w:rtl/>
        </w:rPr>
        <w:t xml:space="preserve"> – עת ניתנה ההחלטה בעניין מזונות האישה השתכר האיש סך של 9,000 ₪ לחודש והאישה סך של 2,700 ₪ לחודש. כיום האיש משתכר סך של 7,500 ₪ והאישה 3,600 ₪. בנוסף לכך היום ניתן פסק דין בתביעה הרכושית והאישה זכאית לקבל את חלקה באיזון המשאבים ובקרקע המשותפת כפי שיפורט בהמשך.</w:t>
      </w:r>
    </w:p>
    <w:p w:rsidR="00862724" w:rsidRPr="00CF51AA" w:rsidRDefault="00862724" w:rsidP="00862724">
      <w:pPr>
        <w:pStyle w:val="ab"/>
        <w:rPr>
          <w:rFonts w:ascii="David" w:eastAsia="David" w:hAnsi="David" w:cs="David"/>
          <w:sz w:val="24"/>
          <w:szCs w:val="24"/>
          <w:rtl/>
        </w:rPr>
      </w:pPr>
    </w:p>
    <w:p w:rsidR="00862724" w:rsidRPr="00CF51AA" w:rsidRDefault="00862724" w:rsidP="00862724">
      <w:pPr>
        <w:numPr>
          <w:ilvl w:val="0"/>
          <w:numId w:val="1"/>
        </w:numPr>
        <w:spacing w:line="360" w:lineRule="auto"/>
        <w:contextualSpacing/>
        <w:jc w:val="both"/>
        <w:rPr>
          <w:rFonts w:ascii="David" w:eastAsia="David" w:hAnsi="David"/>
        </w:rPr>
      </w:pPr>
      <w:r w:rsidRPr="00CF51AA">
        <w:rPr>
          <w:rFonts w:ascii="David" w:eastAsia="David" w:hAnsi="David"/>
          <w:rtl/>
        </w:rPr>
        <w:t>בנסיבות אלו יש מקום לקצוב את התקופה לה תהיה האישה זכאית למזונות.</w:t>
      </w:r>
    </w:p>
    <w:p w:rsidR="00862724" w:rsidRPr="00CF51AA" w:rsidRDefault="00862724" w:rsidP="00862724">
      <w:pPr>
        <w:pStyle w:val="ab"/>
        <w:rPr>
          <w:rFonts w:ascii="David" w:eastAsia="David" w:hAnsi="David" w:cs="David"/>
          <w:sz w:val="24"/>
          <w:szCs w:val="24"/>
          <w:rtl/>
        </w:rPr>
      </w:pPr>
    </w:p>
    <w:p w:rsidR="00862724" w:rsidRDefault="00862724" w:rsidP="00862724">
      <w:pPr>
        <w:numPr>
          <w:ilvl w:val="0"/>
          <w:numId w:val="1"/>
        </w:numPr>
        <w:spacing w:line="360" w:lineRule="auto"/>
        <w:contextualSpacing/>
        <w:jc w:val="both"/>
        <w:rPr>
          <w:rFonts w:ascii="David" w:eastAsia="David" w:hAnsi="David"/>
          <w:b/>
          <w:bCs/>
        </w:rPr>
      </w:pPr>
      <w:r w:rsidRPr="00CF51AA">
        <w:rPr>
          <w:rFonts w:ascii="David" w:eastAsia="David" w:hAnsi="David"/>
          <w:b/>
          <w:bCs/>
          <w:rtl/>
        </w:rPr>
        <w:t>אשר על כן אני קובעת כי חיוב האיש במזונות האישה ייפסק באחד משני מועדים</w:t>
      </w:r>
      <w:r>
        <w:rPr>
          <w:rFonts w:ascii="David" w:eastAsia="David" w:hAnsi="David" w:hint="cs"/>
          <w:b/>
          <w:bCs/>
          <w:rtl/>
        </w:rPr>
        <w:t>, המוקדם מבין השניים</w:t>
      </w:r>
      <w:r w:rsidRPr="00CF51AA">
        <w:rPr>
          <w:rFonts w:ascii="David" w:eastAsia="David" w:hAnsi="David"/>
          <w:b/>
          <w:bCs/>
          <w:rtl/>
        </w:rPr>
        <w:t>:</w:t>
      </w:r>
    </w:p>
    <w:p w:rsidR="00862724" w:rsidRDefault="00862724" w:rsidP="00862724">
      <w:pPr>
        <w:spacing w:line="360" w:lineRule="auto"/>
        <w:ind w:left="360" w:firstLine="360"/>
        <w:contextualSpacing/>
        <w:jc w:val="both"/>
        <w:rPr>
          <w:rFonts w:ascii="David" w:eastAsia="David" w:hAnsi="David"/>
          <w:b/>
          <w:bCs/>
          <w:rtl/>
        </w:rPr>
      </w:pPr>
      <w:r>
        <w:rPr>
          <w:rFonts w:ascii="David" w:eastAsia="David" w:hAnsi="David"/>
          <w:b/>
          <w:bCs/>
          <w:rtl/>
        </w:rPr>
        <w:t xml:space="preserve"> </w:t>
      </w:r>
      <w:r>
        <w:rPr>
          <w:rFonts w:ascii="David" w:eastAsia="David" w:hAnsi="David" w:hint="cs"/>
          <w:b/>
          <w:bCs/>
          <w:rtl/>
        </w:rPr>
        <w:t>1.</w:t>
      </w:r>
      <w:r w:rsidRPr="00CF51AA">
        <w:rPr>
          <w:rFonts w:ascii="David" w:eastAsia="David" w:hAnsi="David"/>
          <w:b/>
          <w:bCs/>
        </w:rPr>
        <w:t xml:space="preserve"> </w:t>
      </w:r>
      <w:r w:rsidRPr="00CF51AA">
        <w:rPr>
          <w:rFonts w:ascii="David" w:eastAsia="David" w:hAnsi="David"/>
          <w:b/>
          <w:bCs/>
          <w:rtl/>
        </w:rPr>
        <w:t xml:space="preserve">גירושי הצדדים. </w:t>
      </w:r>
    </w:p>
    <w:p w:rsidR="00862724" w:rsidRDefault="00862724" w:rsidP="00862724">
      <w:pPr>
        <w:spacing w:line="360" w:lineRule="auto"/>
        <w:ind w:left="360" w:firstLine="360"/>
        <w:contextualSpacing/>
        <w:jc w:val="both"/>
        <w:rPr>
          <w:rFonts w:ascii="David" w:eastAsia="David" w:hAnsi="David"/>
          <w:b/>
          <w:bCs/>
          <w:rtl/>
        </w:rPr>
      </w:pPr>
      <w:r>
        <w:rPr>
          <w:rFonts w:ascii="David" w:eastAsia="David" w:hAnsi="David"/>
          <w:b/>
          <w:bCs/>
          <w:rtl/>
        </w:rPr>
        <w:t xml:space="preserve">2. </w:t>
      </w:r>
      <w:r>
        <w:rPr>
          <w:rFonts w:ascii="David" w:eastAsia="David" w:hAnsi="David" w:hint="cs"/>
          <w:b/>
          <w:bCs/>
          <w:rtl/>
        </w:rPr>
        <w:t>ה</w:t>
      </w:r>
      <w:r w:rsidRPr="00CF51AA">
        <w:rPr>
          <w:rFonts w:ascii="David" w:eastAsia="David" w:hAnsi="David"/>
          <w:b/>
          <w:bCs/>
          <w:rtl/>
        </w:rPr>
        <w:t xml:space="preserve">מועד בו האיש ישלם לאישה </w:t>
      </w:r>
      <w:r>
        <w:rPr>
          <w:rFonts w:ascii="David" w:eastAsia="David" w:hAnsi="David" w:hint="cs"/>
          <w:b/>
          <w:bCs/>
          <w:rtl/>
        </w:rPr>
        <w:t>את הכספים שנפסקו לטובתה בפסק הדין הרכושי.</w:t>
      </w:r>
    </w:p>
    <w:p w:rsidR="00862724" w:rsidRPr="00CF51AA" w:rsidRDefault="00862724" w:rsidP="00862724">
      <w:pPr>
        <w:pStyle w:val="ab"/>
        <w:rPr>
          <w:rFonts w:ascii="David" w:eastAsia="David" w:hAnsi="David" w:cs="David"/>
          <w:sz w:val="24"/>
          <w:szCs w:val="24"/>
          <w:rtl/>
        </w:rPr>
      </w:pPr>
    </w:p>
    <w:p w:rsidR="00862724" w:rsidRPr="00CF51AA" w:rsidRDefault="00862724" w:rsidP="00862724">
      <w:pPr>
        <w:numPr>
          <w:ilvl w:val="0"/>
          <w:numId w:val="1"/>
        </w:numPr>
        <w:spacing w:line="360" w:lineRule="auto"/>
        <w:contextualSpacing/>
        <w:jc w:val="both"/>
        <w:rPr>
          <w:rFonts w:ascii="David" w:eastAsia="David" w:hAnsi="David"/>
        </w:rPr>
      </w:pPr>
      <w:r w:rsidRPr="00CF51AA">
        <w:rPr>
          <w:rFonts w:ascii="David" w:eastAsia="David" w:hAnsi="David"/>
          <w:b/>
          <w:bCs/>
          <w:rtl/>
        </w:rPr>
        <w:t>טענת האישה לתשלום דמי מדור נדחית</w:t>
      </w:r>
      <w:r w:rsidRPr="00CF51AA">
        <w:rPr>
          <w:rFonts w:ascii="David" w:eastAsia="David" w:hAnsi="David"/>
          <w:rtl/>
        </w:rPr>
        <w:t>, ראשית האישה לא הגישה תביעה בעניין זה ואינה יכולה לעתור לסעדים במסגרת כתב הגנה. שנית, דמי המדור נלקחו בחשבון עת נפסקו המזונות והם כלולים בסכום המזונות שנפסק.</w:t>
      </w:r>
    </w:p>
    <w:p w:rsidR="00862724" w:rsidRPr="00CF51AA" w:rsidRDefault="00862724" w:rsidP="00862724">
      <w:pPr>
        <w:pStyle w:val="ab"/>
        <w:rPr>
          <w:rFonts w:ascii="David" w:eastAsia="David" w:hAnsi="David" w:cs="David"/>
          <w:sz w:val="24"/>
          <w:szCs w:val="24"/>
          <w:rtl/>
        </w:rPr>
      </w:pPr>
    </w:p>
    <w:p w:rsidR="00862724" w:rsidRPr="00CF51AA" w:rsidRDefault="00862724" w:rsidP="00862724">
      <w:pPr>
        <w:numPr>
          <w:ilvl w:val="0"/>
          <w:numId w:val="1"/>
        </w:numPr>
        <w:spacing w:line="360" w:lineRule="auto"/>
        <w:contextualSpacing/>
        <w:jc w:val="both"/>
        <w:rPr>
          <w:rFonts w:ascii="David" w:eastAsia="David" w:hAnsi="David"/>
        </w:rPr>
      </w:pPr>
      <w:r w:rsidRPr="00CF51AA">
        <w:rPr>
          <w:rFonts w:ascii="David" w:eastAsia="David" w:hAnsi="David"/>
          <w:b/>
          <w:bCs/>
          <w:rtl/>
        </w:rPr>
        <w:t>בקשת האיש לפריסת חוב המזונות בלשכה להוצאה לפועל נדחית.</w:t>
      </w:r>
      <w:r w:rsidRPr="00CF51AA">
        <w:rPr>
          <w:rFonts w:ascii="David" w:eastAsia="David" w:hAnsi="David"/>
          <w:rtl/>
        </w:rPr>
        <w:t xml:space="preserve"> בקשה זו יש להגיש ללשכת ההוצאה לפועל וממילא הצדדים הגיעו להסכם באשר לחוב זה.</w:t>
      </w:r>
    </w:p>
    <w:p w:rsidR="00862724" w:rsidRPr="00CF51AA" w:rsidRDefault="00862724" w:rsidP="00862724">
      <w:pPr>
        <w:pStyle w:val="ab"/>
        <w:rPr>
          <w:rFonts w:ascii="David" w:eastAsia="David" w:hAnsi="David" w:cs="David"/>
          <w:sz w:val="24"/>
          <w:szCs w:val="24"/>
          <w:rtl/>
        </w:rPr>
      </w:pPr>
    </w:p>
    <w:p w:rsidR="00862724" w:rsidRPr="00CF51AA" w:rsidRDefault="00862724" w:rsidP="00862724">
      <w:pPr>
        <w:numPr>
          <w:ilvl w:val="0"/>
          <w:numId w:val="1"/>
        </w:numPr>
        <w:spacing w:line="360" w:lineRule="auto"/>
        <w:contextualSpacing/>
        <w:jc w:val="both"/>
        <w:rPr>
          <w:rFonts w:ascii="David" w:eastAsia="David" w:hAnsi="David"/>
        </w:rPr>
      </w:pPr>
      <w:r w:rsidRPr="00CF51AA">
        <w:rPr>
          <w:rFonts w:ascii="David" w:eastAsia="David" w:hAnsi="David"/>
          <w:rtl/>
        </w:rPr>
        <w:t xml:space="preserve">יפים לעניינו דבריו של כב' השופט שרעבי בעמ"ש 53288-03-18 </w:t>
      </w:r>
      <w:r w:rsidRPr="00CF51AA">
        <w:rPr>
          <w:rFonts w:ascii="David" w:eastAsia="David" w:hAnsi="David"/>
          <w:b/>
          <w:bCs/>
          <w:rtl/>
        </w:rPr>
        <w:t>פלוני נ. פלונית</w:t>
      </w:r>
      <w:r w:rsidRPr="00CF51AA">
        <w:rPr>
          <w:rFonts w:ascii="David" w:eastAsia="David" w:hAnsi="David"/>
          <w:rtl/>
        </w:rPr>
        <w:t xml:space="preserve"> (ניתן ביום 13.11.2018 – פורסם במאגרים) בו קבע כי על הפונה לבית המשפט בתביעה להפחתת מזונות לנהוג בתום לב ולהקפיד לשלם את דמי המזונות במועד ולא לצבור חובות:</w:t>
      </w:r>
    </w:p>
    <w:p w:rsidR="00862724" w:rsidRPr="00CF51AA" w:rsidRDefault="00862724" w:rsidP="00862724">
      <w:pPr>
        <w:spacing w:line="360" w:lineRule="auto"/>
        <w:ind w:left="360"/>
        <w:contextualSpacing/>
        <w:jc w:val="both"/>
        <w:rPr>
          <w:rFonts w:ascii="David" w:eastAsia="David" w:hAnsi="David"/>
        </w:rPr>
      </w:pPr>
    </w:p>
    <w:p w:rsidR="00862724" w:rsidRPr="00CF51AA" w:rsidRDefault="00862724" w:rsidP="00862724">
      <w:pPr>
        <w:spacing w:line="360" w:lineRule="auto"/>
        <w:ind w:left="1440" w:hanging="720"/>
        <w:jc w:val="both"/>
        <w:rPr>
          <w:rFonts w:ascii="David" w:hAnsi="David"/>
          <w:b/>
          <w:bCs/>
          <w:u w:val="single"/>
          <w:rtl/>
        </w:rPr>
      </w:pPr>
      <w:r w:rsidRPr="00CF51AA">
        <w:rPr>
          <w:rFonts w:ascii="David" w:hAnsi="David"/>
          <w:b/>
          <w:bCs/>
          <w:rtl/>
        </w:rPr>
        <w:t>"18.</w:t>
      </w:r>
      <w:r w:rsidRPr="00CF51AA">
        <w:rPr>
          <w:rFonts w:ascii="David" w:hAnsi="David"/>
          <w:b/>
          <w:bCs/>
          <w:rtl/>
        </w:rPr>
        <w:tab/>
      </w:r>
      <w:r w:rsidRPr="00CF51AA">
        <w:rPr>
          <w:rFonts w:ascii="David" w:hAnsi="David"/>
          <w:b/>
          <w:bCs/>
          <w:u w:val="single"/>
          <w:rtl/>
        </w:rPr>
        <w:t xml:space="preserve">מתוך הכללים דלעיל, ובהקשר למקרה דנן, יש להפנות זרקור לשני הדגשים הקשורים זה לזה, בתביעה לדיון מחדש בסכום מזונות פסוק, כדלקמן: </w:t>
      </w:r>
    </w:p>
    <w:p w:rsidR="00862724" w:rsidRPr="00CF51AA" w:rsidRDefault="00862724" w:rsidP="00862724">
      <w:pPr>
        <w:spacing w:line="360" w:lineRule="auto"/>
        <w:ind w:left="2160" w:hanging="720"/>
        <w:jc w:val="both"/>
        <w:rPr>
          <w:rFonts w:ascii="David" w:hAnsi="David"/>
          <w:b/>
          <w:bCs/>
          <w:rtl/>
        </w:rPr>
      </w:pPr>
      <w:r w:rsidRPr="00CF51AA">
        <w:rPr>
          <w:rFonts w:ascii="David" w:hAnsi="David"/>
          <w:b/>
          <w:bCs/>
          <w:rtl/>
        </w:rPr>
        <w:lastRenderedPageBreak/>
        <w:t>א.</w:t>
      </w:r>
      <w:r w:rsidRPr="00CF51AA">
        <w:rPr>
          <w:rFonts w:ascii="David" w:hAnsi="David"/>
          <w:b/>
          <w:bCs/>
          <w:rtl/>
        </w:rPr>
        <w:tab/>
        <w:t>הנקודה הראשונה מוזכרת בדבריו של כב' השופט רובינשטיין ב</w:t>
      </w:r>
      <w:hyperlink r:id="rId7" w:history="1">
        <w:r w:rsidRPr="00CF51AA">
          <w:rPr>
            <w:rFonts w:ascii="David" w:hAnsi="David"/>
            <w:b/>
            <w:bCs/>
            <w:u w:val="single"/>
            <w:rtl/>
          </w:rPr>
          <w:t>בע"מ 3148/07</w:t>
        </w:r>
      </w:hyperlink>
      <w:r w:rsidRPr="00CF51AA">
        <w:rPr>
          <w:rFonts w:ascii="David" w:hAnsi="David"/>
          <w:b/>
          <w:bCs/>
          <w:rtl/>
        </w:rPr>
        <w:t xml:space="preserve"> פלונית נ' פלוני [פורסם בנבו] (13.6.07)  - (להלן: "פרשת פלונית"), כדלקמן:</w:t>
      </w:r>
    </w:p>
    <w:p w:rsidR="00862724" w:rsidRPr="00CF51AA" w:rsidRDefault="00862724" w:rsidP="00862724">
      <w:pPr>
        <w:spacing w:line="360" w:lineRule="auto"/>
        <w:ind w:left="2160" w:right="1701"/>
        <w:jc w:val="both"/>
        <w:rPr>
          <w:rFonts w:ascii="David" w:hAnsi="David"/>
          <w:b/>
          <w:bCs/>
          <w:rtl/>
        </w:rPr>
      </w:pPr>
      <w:r w:rsidRPr="00CF51AA">
        <w:rPr>
          <w:rFonts w:ascii="David" w:hAnsi="David"/>
          <w:b/>
          <w:bCs/>
          <w:rtl/>
        </w:rPr>
        <w:t>"אכן, ניתן לדון מחדש בגובה מזונות בהתאם לשינוי הנסיבות...</w:t>
      </w:r>
    </w:p>
    <w:p w:rsidR="00862724" w:rsidRPr="00CF51AA" w:rsidRDefault="00862724" w:rsidP="00862724">
      <w:pPr>
        <w:spacing w:line="360" w:lineRule="auto"/>
        <w:ind w:left="2160" w:right="1701"/>
        <w:jc w:val="both"/>
        <w:rPr>
          <w:rFonts w:ascii="David" w:hAnsi="David"/>
          <w:b/>
          <w:bCs/>
          <w:rtl/>
        </w:rPr>
      </w:pPr>
      <w:r w:rsidRPr="00CF51AA">
        <w:rPr>
          <w:rFonts w:ascii="David" w:hAnsi="David"/>
          <w:b/>
          <w:bCs/>
          <w:rtl/>
        </w:rPr>
        <w:t xml:space="preserve">ואולם, אין זה השיקול היחיד. </w:t>
      </w:r>
      <w:r w:rsidRPr="00CF51AA">
        <w:rPr>
          <w:rFonts w:ascii="David" w:hAnsi="David"/>
          <w:b/>
          <w:bCs/>
          <w:u w:val="single"/>
          <w:rtl/>
        </w:rPr>
        <w:t>במסגרת שיקול דעתו על בית המשפט להביט על התמונה בכללותה, ולהכריע לפיה האם בהתחשב במכלול הנסיבות של יחסי הצדדים יש מקום לאפשר דיון מחודש במזונות. בהקשר זה נקבע, כי על בית המשפט לבחון האם הוגשה התביעה בחוסר תום לב</w:t>
      </w:r>
      <w:r w:rsidRPr="00CF51AA">
        <w:rPr>
          <w:rFonts w:ascii="David" w:hAnsi="David"/>
          <w:b/>
          <w:bCs/>
          <w:rtl/>
        </w:rPr>
        <w:t xml:space="preserve"> (ההדגשות שלי – ח"ש). כבר נפסק כי לחיוב המזונות היבט חוזי..., הכפוף לדרישת תום הלב הקבועה ב</w:t>
      </w:r>
      <w:bookmarkStart w:id="0" w:name="Seif10"/>
      <w:r w:rsidRPr="00CF51AA">
        <w:rPr>
          <w:rFonts w:ascii="David" w:hAnsi="David"/>
          <w:b/>
          <w:bCs/>
          <w:rtl/>
        </w:rPr>
        <w:t xml:space="preserve">סעיף </w:t>
      </w:r>
      <w:bookmarkEnd w:id="0"/>
      <w:r w:rsidRPr="00CF51AA">
        <w:rPr>
          <w:rFonts w:ascii="David" w:hAnsi="David"/>
          <w:b/>
          <w:bCs/>
          <w:rtl/>
        </w:rPr>
        <w:t>39 ל</w:t>
      </w:r>
      <w:hyperlink r:id="rId8" w:history="1">
        <w:r w:rsidRPr="00CF51AA">
          <w:rPr>
            <w:rFonts w:ascii="David" w:hAnsi="David"/>
            <w:b/>
            <w:bCs/>
            <w:u w:val="single"/>
            <w:rtl/>
          </w:rPr>
          <w:t>חוק החוזים</w:t>
        </w:r>
      </w:hyperlink>
      <w:r w:rsidRPr="00CF51AA">
        <w:rPr>
          <w:rFonts w:ascii="David" w:hAnsi="David"/>
          <w:b/>
          <w:bCs/>
          <w:rtl/>
        </w:rPr>
        <w:t xml:space="preserve"> (</w:t>
      </w:r>
      <w:bookmarkStart w:id="1" w:name="Seif27"/>
      <w:r w:rsidRPr="00CF51AA">
        <w:rPr>
          <w:rFonts w:ascii="David" w:hAnsi="David"/>
          <w:b/>
          <w:bCs/>
          <w:rtl/>
        </w:rPr>
        <w:t>חלק כללי</w:t>
      </w:r>
      <w:bookmarkEnd w:id="1"/>
      <w:r w:rsidRPr="00CF51AA">
        <w:rPr>
          <w:rFonts w:ascii="David" w:hAnsi="David"/>
          <w:b/>
          <w:bCs/>
          <w:rtl/>
        </w:rPr>
        <w:t xml:space="preserve">), תשל"ג-1973; ... ולדרישות נוספות, כגון </w:t>
      </w:r>
      <w:bookmarkStart w:id="2" w:name="Seif24"/>
      <w:r w:rsidRPr="00CF51AA">
        <w:rPr>
          <w:rFonts w:ascii="David" w:hAnsi="David"/>
          <w:b/>
          <w:bCs/>
          <w:rtl/>
        </w:rPr>
        <w:t xml:space="preserve">תקנת </w:t>
      </w:r>
      <w:bookmarkEnd w:id="2"/>
      <w:r w:rsidRPr="00CF51AA">
        <w:rPr>
          <w:rFonts w:ascii="David" w:hAnsi="David"/>
          <w:b/>
          <w:bCs/>
          <w:rtl/>
        </w:rPr>
        <w:t>הציבור הקבועה ב</w:t>
      </w:r>
      <w:bookmarkStart w:id="3" w:name="Seif11"/>
      <w:r w:rsidRPr="00CF51AA">
        <w:rPr>
          <w:rFonts w:ascii="David" w:hAnsi="David"/>
          <w:b/>
          <w:bCs/>
          <w:rtl/>
        </w:rPr>
        <w:t xml:space="preserve">סעיף </w:t>
      </w:r>
      <w:bookmarkEnd w:id="3"/>
      <w:r w:rsidRPr="00CF51AA">
        <w:rPr>
          <w:rFonts w:ascii="David" w:hAnsi="David"/>
          <w:b/>
          <w:bCs/>
          <w:rtl/>
        </w:rPr>
        <w:t>61 ל</w:t>
      </w:r>
      <w:hyperlink r:id="rId9" w:history="1">
        <w:r w:rsidRPr="00CF51AA">
          <w:rPr>
            <w:rFonts w:ascii="David" w:hAnsi="David"/>
            <w:b/>
            <w:bCs/>
            <w:u w:val="single"/>
            <w:rtl/>
          </w:rPr>
          <w:t>חוק החוזים</w:t>
        </w:r>
      </w:hyperlink>
      <w:r w:rsidRPr="00CF51AA">
        <w:rPr>
          <w:rFonts w:ascii="David" w:hAnsi="David"/>
          <w:b/>
          <w:bCs/>
          <w:rtl/>
        </w:rPr>
        <w:t xml:space="preserve"> (</w:t>
      </w:r>
      <w:bookmarkStart w:id="4" w:name="Seif28"/>
      <w:r w:rsidRPr="00CF51AA">
        <w:rPr>
          <w:rFonts w:ascii="David" w:hAnsi="David"/>
          <w:b/>
          <w:bCs/>
          <w:rtl/>
        </w:rPr>
        <w:t>חלק כללי</w:t>
      </w:r>
      <w:bookmarkEnd w:id="4"/>
      <w:r w:rsidRPr="00CF51AA">
        <w:rPr>
          <w:rFonts w:ascii="David" w:hAnsi="David"/>
          <w:b/>
          <w:bCs/>
          <w:rtl/>
        </w:rPr>
        <w:t>)..." (ציטוט מ</w:t>
      </w:r>
      <w:bookmarkStart w:id="5" w:name="Seif4"/>
      <w:r w:rsidRPr="00CF51AA">
        <w:rPr>
          <w:rFonts w:ascii="David" w:hAnsi="David"/>
          <w:b/>
          <w:bCs/>
          <w:rtl/>
        </w:rPr>
        <w:t xml:space="preserve">סעיפים </w:t>
      </w:r>
      <w:bookmarkEnd w:id="5"/>
      <w:r w:rsidRPr="00CF51AA">
        <w:rPr>
          <w:rFonts w:ascii="David" w:hAnsi="David"/>
          <w:b/>
          <w:bCs/>
          <w:rtl/>
        </w:rPr>
        <w:t xml:space="preserve">ד' עד ו' להחלטה) </w:t>
      </w:r>
    </w:p>
    <w:p w:rsidR="00862724" w:rsidRPr="00CF51AA" w:rsidRDefault="00862724" w:rsidP="00862724">
      <w:pPr>
        <w:spacing w:line="360" w:lineRule="auto"/>
        <w:ind w:left="1440"/>
        <w:jc w:val="both"/>
        <w:rPr>
          <w:rFonts w:ascii="David" w:hAnsi="David"/>
          <w:b/>
          <w:bCs/>
          <w:rtl/>
        </w:rPr>
      </w:pPr>
      <w:r w:rsidRPr="00CF51AA">
        <w:rPr>
          <w:rFonts w:ascii="David" w:hAnsi="David"/>
          <w:b/>
          <w:bCs/>
          <w:rtl/>
        </w:rPr>
        <w:t xml:space="preserve">היינו – התנאי של שינוי נסיבות מהותי הוא </w:t>
      </w:r>
      <w:r w:rsidRPr="00CF51AA">
        <w:rPr>
          <w:rFonts w:ascii="David" w:hAnsi="David"/>
          <w:b/>
          <w:bCs/>
          <w:u w:val="single"/>
          <w:rtl/>
        </w:rPr>
        <w:t>תנאי הכרחי</w:t>
      </w:r>
      <w:r w:rsidRPr="00CF51AA">
        <w:rPr>
          <w:rFonts w:ascii="David" w:hAnsi="David"/>
          <w:b/>
          <w:bCs/>
          <w:rtl/>
        </w:rPr>
        <w:t xml:space="preserve"> בכדי לקבל תובענה לשינוי סכום מזונות פסוק, אך לא </w:t>
      </w:r>
      <w:r w:rsidRPr="00CF51AA">
        <w:rPr>
          <w:rFonts w:ascii="David" w:hAnsi="David"/>
          <w:b/>
          <w:bCs/>
          <w:u w:val="single"/>
          <w:rtl/>
        </w:rPr>
        <w:t>תנאי מספיק</w:t>
      </w:r>
      <w:r w:rsidRPr="00CF51AA">
        <w:rPr>
          <w:rFonts w:ascii="David" w:hAnsi="David"/>
          <w:b/>
          <w:bCs/>
          <w:rtl/>
        </w:rPr>
        <w:t xml:space="preserve">. בנוסף יש צורך בבחינת תום לב של מגיש התובענה (האיש או האישה) בהגשת התובענה. </w:t>
      </w:r>
    </w:p>
    <w:p w:rsidR="00862724" w:rsidRPr="00CF51AA" w:rsidRDefault="00862724" w:rsidP="00862724">
      <w:pPr>
        <w:spacing w:line="360" w:lineRule="auto"/>
        <w:ind w:left="720" w:firstLine="720"/>
        <w:jc w:val="both"/>
        <w:rPr>
          <w:rFonts w:ascii="David" w:hAnsi="David"/>
          <w:b/>
          <w:bCs/>
          <w:rtl/>
        </w:rPr>
      </w:pPr>
      <w:r w:rsidRPr="00CF51AA">
        <w:rPr>
          <w:rFonts w:ascii="David" w:hAnsi="David"/>
          <w:b/>
          <w:bCs/>
          <w:u w:val="single"/>
          <w:rtl/>
        </w:rPr>
        <w:t>תום הלב, כך לטעמי, ייבחן, בין היתר, בשאלות הבאות</w:t>
      </w:r>
      <w:r w:rsidRPr="00CF51AA">
        <w:rPr>
          <w:rFonts w:ascii="David" w:hAnsi="David"/>
          <w:b/>
          <w:bCs/>
          <w:rtl/>
        </w:rPr>
        <w:t>:</w:t>
      </w:r>
    </w:p>
    <w:p w:rsidR="00862724" w:rsidRPr="00CF51AA" w:rsidRDefault="00862724" w:rsidP="00862724">
      <w:pPr>
        <w:spacing w:line="360" w:lineRule="auto"/>
        <w:ind w:left="1440"/>
        <w:jc w:val="both"/>
        <w:rPr>
          <w:rFonts w:ascii="David" w:hAnsi="David"/>
          <w:b/>
          <w:bCs/>
          <w:rtl/>
        </w:rPr>
      </w:pPr>
      <w:r w:rsidRPr="00CF51AA">
        <w:rPr>
          <w:rFonts w:ascii="David" w:hAnsi="David"/>
          <w:b/>
          <w:bCs/>
          <w:rtl/>
        </w:rPr>
        <w:t>האם מגיש התובענה "משחק בקלפים גלויים" בכל הקשור למצבו הכלכלי ב</w:t>
      </w:r>
      <w:bookmarkStart w:id="6" w:name="Seif40"/>
      <w:r w:rsidRPr="00CF51AA">
        <w:rPr>
          <w:rFonts w:ascii="David" w:hAnsi="David"/>
          <w:b/>
          <w:bCs/>
          <w:rtl/>
        </w:rPr>
        <w:t xml:space="preserve">כלל והכנסתו </w:t>
      </w:r>
      <w:bookmarkEnd w:id="6"/>
      <w:r w:rsidRPr="00CF51AA">
        <w:rPr>
          <w:rFonts w:ascii="David" w:hAnsi="David"/>
          <w:b/>
          <w:bCs/>
          <w:rtl/>
        </w:rPr>
        <w:t>בפרט;</w:t>
      </w:r>
    </w:p>
    <w:p w:rsidR="00862724" w:rsidRPr="00CF51AA" w:rsidRDefault="00862724" w:rsidP="00862724">
      <w:pPr>
        <w:spacing w:line="360" w:lineRule="auto"/>
        <w:ind w:left="1440"/>
        <w:jc w:val="both"/>
        <w:rPr>
          <w:rFonts w:ascii="David" w:hAnsi="David"/>
          <w:b/>
          <w:bCs/>
          <w:rtl/>
        </w:rPr>
      </w:pPr>
      <w:r w:rsidRPr="00CF51AA">
        <w:rPr>
          <w:rFonts w:ascii="David" w:hAnsi="David"/>
          <w:b/>
          <w:bCs/>
          <w:rtl/>
        </w:rPr>
        <w:t>כיצד התנהל בתשלום מזונותיו השוטפים מאז פסק הדין הפסוק למזונות. האם יצר חובות או הקפיד על תשלומים שוטפים ובמועד;</w:t>
      </w:r>
    </w:p>
    <w:p w:rsidR="00862724" w:rsidRPr="00CF51AA" w:rsidRDefault="00862724" w:rsidP="00862724">
      <w:pPr>
        <w:spacing w:line="360" w:lineRule="auto"/>
        <w:ind w:left="1440"/>
        <w:jc w:val="both"/>
        <w:rPr>
          <w:rFonts w:ascii="David" w:hAnsi="David"/>
          <w:b/>
          <w:bCs/>
          <w:rtl/>
        </w:rPr>
      </w:pPr>
      <w:r w:rsidRPr="00CF51AA">
        <w:rPr>
          <w:rFonts w:ascii="David" w:hAnsi="David"/>
          <w:b/>
          <w:bCs/>
          <w:rtl/>
        </w:rPr>
        <w:t>האם מעכב את בירור התביעה הרכושית של בני הזוג, באופן שחלוקת הרכוש המשותף מתעכבת, עובדה שיש לה השפעה מהותית על מצבם הכלכלי שני הצדדים."</w:t>
      </w:r>
    </w:p>
    <w:p w:rsidR="00862724" w:rsidRPr="00CF51AA" w:rsidRDefault="00862724" w:rsidP="00862724">
      <w:pPr>
        <w:spacing w:line="360" w:lineRule="auto"/>
        <w:ind w:left="1440"/>
        <w:jc w:val="both"/>
        <w:rPr>
          <w:rFonts w:ascii="David" w:hAnsi="David"/>
          <w:b/>
          <w:bCs/>
          <w:rtl/>
        </w:rPr>
      </w:pPr>
    </w:p>
    <w:p w:rsidR="00862724" w:rsidRPr="00CF51AA" w:rsidRDefault="00862724" w:rsidP="00862724">
      <w:pPr>
        <w:numPr>
          <w:ilvl w:val="0"/>
          <w:numId w:val="1"/>
        </w:numPr>
        <w:spacing w:line="360" w:lineRule="auto"/>
        <w:contextualSpacing/>
        <w:jc w:val="both"/>
        <w:rPr>
          <w:rFonts w:ascii="David" w:eastAsia="David" w:hAnsi="David"/>
        </w:rPr>
      </w:pPr>
      <w:r w:rsidRPr="00CF51AA">
        <w:rPr>
          <w:rFonts w:ascii="David" w:eastAsia="David" w:hAnsi="David"/>
          <w:rtl/>
        </w:rPr>
        <w:t xml:space="preserve">בענייננו, האיש אינו נוהג בתום לב ואינו משלם את דמי המזונות שנקבעו. האישה מקבלת את חלקם מהמוסד לביטוח לאומי ואת ההפרש נאלצת לגבות באמצעות הלשכה להוצאה לפועל. לא ייתכן כי האיש יצבור חובות גבוהים, יגיש בקשה להפחתת מזונות ועוד יטען כי יש לפרוס את חוב העבר. </w:t>
      </w:r>
      <w:r w:rsidRPr="00CF51AA">
        <w:rPr>
          <w:rFonts w:ascii="David" w:eastAsia="David" w:hAnsi="David"/>
          <w:b/>
          <w:bCs/>
          <w:rtl/>
        </w:rPr>
        <w:t>רק מטעם זה בלבד מן הראוי היה לדחות את תביעתו.</w:t>
      </w:r>
    </w:p>
    <w:p w:rsidR="00862724" w:rsidRPr="00CF51AA" w:rsidRDefault="00862724" w:rsidP="00862724">
      <w:pPr>
        <w:spacing w:line="360" w:lineRule="auto"/>
        <w:ind w:left="360"/>
        <w:contextualSpacing/>
        <w:jc w:val="both"/>
        <w:rPr>
          <w:rFonts w:ascii="David" w:eastAsia="David" w:hAnsi="David"/>
        </w:rPr>
      </w:pPr>
    </w:p>
    <w:p w:rsidR="00862724" w:rsidRPr="00CF51AA" w:rsidRDefault="00862724" w:rsidP="00862724">
      <w:pPr>
        <w:numPr>
          <w:ilvl w:val="0"/>
          <w:numId w:val="1"/>
        </w:numPr>
        <w:spacing w:line="360" w:lineRule="auto"/>
        <w:contextualSpacing/>
        <w:jc w:val="both"/>
        <w:rPr>
          <w:rFonts w:ascii="David" w:eastAsia="David" w:hAnsi="David"/>
          <w:b/>
          <w:bCs/>
        </w:rPr>
      </w:pPr>
      <w:r w:rsidRPr="00CF51AA">
        <w:rPr>
          <w:rFonts w:ascii="David" w:eastAsia="David" w:hAnsi="David"/>
          <w:b/>
          <w:bCs/>
          <w:rtl/>
        </w:rPr>
        <w:lastRenderedPageBreak/>
        <w:t>מאחר והתביעה נדחתה ונוכח חוסר תום הלב של האיש שבא לידי ביטוי באי תשלום המזונות שנפסקו, אני מחייבת את האיש בתשלום הוצאות ושכר טרחה לאישה בסך של 5,000 ₪ שישולמו בתוך 30 יום שאם לא כן יישאו הפרשי הצמדה וריבית מיום פסק הדין ועד ליום התשלום בפועל.</w:t>
      </w:r>
    </w:p>
    <w:p w:rsidR="00862724" w:rsidRPr="00CF51AA" w:rsidRDefault="00862724" w:rsidP="00862724">
      <w:pPr>
        <w:spacing w:line="360" w:lineRule="auto"/>
        <w:ind w:left="720" w:hanging="720"/>
        <w:contextualSpacing/>
        <w:jc w:val="both"/>
        <w:rPr>
          <w:rFonts w:ascii="David" w:hAnsi="David"/>
          <w:highlight w:val="yellow"/>
          <w:rtl/>
        </w:rPr>
      </w:pPr>
    </w:p>
    <w:p w:rsidR="00862724" w:rsidRPr="00CF51AA" w:rsidRDefault="00862724" w:rsidP="00862724">
      <w:pPr>
        <w:spacing w:line="360" w:lineRule="auto"/>
        <w:ind w:left="360"/>
        <w:contextualSpacing/>
        <w:jc w:val="both"/>
        <w:rPr>
          <w:rFonts w:ascii="David" w:hAnsi="David"/>
          <w:b/>
          <w:bCs/>
          <w:u w:val="single"/>
        </w:rPr>
      </w:pPr>
      <w:r w:rsidRPr="00CF51AA">
        <w:rPr>
          <w:rFonts w:ascii="David" w:hAnsi="David"/>
          <w:b/>
          <w:bCs/>
          <w:u w:val="single"/>
          <w:rtl/>
        </w:rPr>
        <w:t>התביעה הרכושית תלה"מ 39799-04-20</w:t>
      </w:r>
    </w:p>
    <w:p w:rsidR="00862724" w:rsidRPr="00CF51AA" w:rsidRDefault="00862724" w:rsidP="00862724">
      <w:pPr>
        <w:spacing w:line="360" w:lineRule="auto"/>
        <w:ind w:left="360"/>
        <w:contextualSpacing/>
        <w:jc w:val="both"/>
        <w:rPr>
          <w:rFonts w:ascii="David" w:hAnsi="David"/>
          <w:b/>
          <w:bCs/>
          <w:u w:val="single"/>
          <w:rtl/>
        </w:rPr>
      </w:pPr>
      <w:r w:rsidRPr="00CF51AA">
        <w:rPr>
          <w:rFonts w:ascii="David" w:hAnsi="David"/>
          <w:b/>
          <w:bCs/>
          <w:u w:val="single"/>
          <w:rtl/>
        </w:rPr>
        <w:t>השתלשלות ההליכים</w:t>
      </w:r>
    </w:p>
    <w:p w:rsidR="00862724" w:rsidRPr="00CF51AA" w:rsidRDefault="00862724" w:rsidP="00A93517">
      <w:pPr>
        <w:numPr>
          <w:ilvl w:val="0"/>
          <w:numId w:val="1"/>
        </w:numPr>
        <w:spacing w:line="360" w:lineRule="auto"/>
        <w:contextualSpacing/>
        <w:jc w:val="both"/>
        <w:rPr>
          <w:rFonts w:ascii="David" w:hAnsi="David"/>
        </w:rPr>
      </w:pPr>
      <w:r w:rsidRPr="00CF51AA">
        <w:rPr>
          <w:rFonts w:ascii="David" w:hAnsi="David"/>
          <w:rtl/>
        </w:rPr>
        <w:t xml:space="preserve">בכתב התביעה עתרה האישה לצו הצהרתי הקובע כי הבית בו התגוררו הצדדים שייך בחלקים שווים לצדדים (להלן: </w:t>
      </w:r>
      <w:r w:rsidRPr="00CF51AA">
        <w:rPr>
          <w:rFonts w:ascii="David" w:hAnsi="David"/>
          <w:b/>
          <w:bCs/>
          <w:rtl/>
        </w:rPr>
        <w:t>"הבית"</w:t>
      </w:r>
      <w:r w:rsidRPr="00CF51AA">
        <w:rPr>
          <w:rFonts w:ascii="David" w:hAnsi="David"/>
          <w:rtl/>
        </w:rPr>
        <w:t xml:space="preserve">), המקרקעין הידועים כחלקה </w:t>
      </w:r>
      <w:r w:rsidR="00A93517">
        <w:rPr>
          <w:rFonts w:ascii="David" w:hAnsi="David" w:hint="cs"/>
          <w:rtl/>
        </w:rPr>
        <w:t>***</w:t>
      </w:r>
      <w:r w:rsidRPr="00CF51AA">
        <w:rPr>
          <w:rFonts w:ascii="David" w:hAnsi="David"/>
          <w:rtl/>
        </w:rPr>
        <w:t xml:space="preserve"> בגוש </w:t>
      </w:r>
      <w:r w:rsidR="00A93517">
        <w:rPr>
          <w:rFonts w:ascii="David" w:hAnsi="David" w:hint="cs"/>
          <w:rtl/>
        </w:rPr>
        <w:t>***</w:t>
      </w:r>
      <w:r w:rsidRPr="00CF51AA">
        <w:rPr>
          <w:rFonts w:ascii="David" w:hAnsi="David"/>
          <w:rtl/>
        </w:rPr>
        <w:t xml:space="preserve"> שייכים לצדדים בחלקים שווים (להלן: </w:t>
      </w:r>
      <w:r w:rsidRPr="00F02B47">
        <w:rPr>
          <w:rFonts w:ascii="David" w:hAnsi="David"/>
          <w:b/>
          <w:bCs/>
          <w:rtl/>
        </w:rPr>
        <w:t>"הקרקע"</w:t>
      </w:r>
      <w:r w:rsidRPr="00CF51AA">
        <w:rPr>
          <w:rFonts w:ascii="David" w:hAnsi="David"/>
          <w:rtl/>
        </w:rPr>
        <w:t xml:space="preserve">) לערוך איזון משאבים בכל אשר נצבר בתקופת הנישואין. </w:t>
      </w:r>
    </w:p>
    <w:p w:rsidR="00862724" w:rsidRPr="00CF51AA" w:rsidRDefault="00862724" w:rsidP="00862724">
      <w:pPr>
        <w:spacing w:line="360" w:lineRule="auto"/>
        <w:ind w:left="360"/>
        <w:contextualSpacing/>
        <w:jc w:val="both"/>
        <w:rPr>
          <w:rFonts w:ascii="David" w:hAnsi="David"/>
        </w:rPr>
      </w:pPr>
    </w:p>
    <w:p w:rsidR="00862724" w:rsidRPr="00CF51AA" w:rsidRDefault="00862724" w:rsidP="00A93517">
      <w:pPr>
        <w:numPr>
          <w:ilvl w:val="0"/>
          <w:numId w:val="1"/>
        </w:numPr>
        <w:spacing w:line="360" w:lineRule="auto"/>
        <w:contextualSpacing/>
        <w:jc w:val="both"/>
        <w:rPr>
          <w:rFonts w:ascii="David" w:hAnsi="David"/>
        </w:rPr>
      </w:pPr>
      <w:r w:rsidRPr="00CF51AA">
        <w:rPr>
          <w:rFonts w:ascii="David" w:hAnsi="David"/>
          <w:rtl/>
        </w:rPr>
        <w:t xml:space="preserve">ביום 29.07.19 ניתן צו מניעה זמני </w:t>
      </w:r>
      <w:r>
        <w:rPr>
          <w:rFonts w:ascii="David" w:hAnsi="David"/>
          <w:rtl/>
        </w:rPr>
        <w:t>האוסר על האיש לבצע כל</w:t>
      </w:r>
      <w:r w:rsidRPr="00CF51AA">
        <w:rPr>
          <w:rFonts w:ascii="David" w:hAnsi="David"/>
          <w:rtl/>
        </w:rPr>
        <w:t xml:space="preserve"> דיספוזיציה בנכסים המפורטים בכתב התביעה וביניהם הקרקע והבית במסגרת הליך יישוב סכסוך מספר </w:t>
      </w:r>
      <w:r w:rsidR="00A93517">
        <w:rPr>
          <w:rFonts w:ascii="David" w:hAnsi="David" w:hint="cs"/>
          <w:rtl/>
        </w:rPr>
        <w:t>****-07-19</w:t>
      </w:r>
      <w:r w:rsidRPr="00CF51AA">
        <w:rPr>
          <w:rFonts w:ascii="David" w:hAnsi="David"/>
          <w:rtl/>
        </w:rPr>
        <w:t>. צו זה הוארך ביום 1.6.20 במסגרת הליך זה עד למתן החלטה אחרת.</w:t>
      </w:r>
    </w:p>
    <w:p w:rsidR="00862724" w:rsidRPr="00CF51AA" w:rsidRDefault="00862724" w:rsidP="00862724">
      <w:pPr>
        <w:pStyle w:val="ab"/>
        <w:rPr>
          <w:rFonts w:ascii="David" w:hAnsi="David" w:cs="David"/>
          <w:sz w:val="24"/>
          <w:szCs w:val="24"/>
          <w:rtl/>
        </w:rPr>
      </w:pPr>
    </w:p>
    <w:p w:rsidR="00862724" w:rsidRPr="00CF51AA" w:rsidRDefault="00862724" w:rsidP="00862724">
      <w:pPr>
        <w:numPr>
          <w:ilvl w:val="0"/>
          <w:numId w:val="1"/>
        </w:numPr>
        <w:spacing w:line="360" w:lineRule="auto"/>
        <w:contextualSpacing/>
        <w:jc w:val="both"/>
        <w:rPr>
          <w:rFonts w:ascii="David" w:hAnsi="David"/>
        </w:rPr>
      </w:pPr>
      <w:r w:rsidRPr="00CF51AA">
        <w:rPr>
          <w:rFonts w:ascii="David" w:hAnsi="David"/>
          <w:rtl/>
        </w:rPr>
        <w:t>ניסיון להפנות את הצדדים לגישור לא צלח. ניסיונות הצדדים לגבש הסכמות ביניהם לא צלח אף הוא.</w:t>
      </w:r>
    </w:p>
    <w:p w:rsidR="00862724" w:rsidRPr="00CF51AA" w:rsidRDefault="00862724" w:rsidP="00862724">
      <w:pPr>
        <w:spacing w:line="360" w:lineRule="auto"/>
        <w:ind w:left="720"/>
        <w:contextualSpacing/>
        <w:jc w:val="both"/>
        <w:rPr>
          <w:rFonts w:ascii="David" w:hAnsi="David"/>
        </w:rPr>
      </w:pPr>
    </w:p>
    <w:p w:rsidR="00862724" w:rsidRPr="00CF51AA" w:rsidRDefault="00862724" w:rsidP="00862724">
      <w:pPr>
        <w:numPr>
          <w:ilvl w:val="0"/>
          <w:numId w:val="1"/>
        </w:numPr>
        <w:spacing w:line="360" w:lineRule="auto"/>
        <w:contextualSpacing/>
        <w:jc w:val="both"/>
        <w:rPr>
          <w:rFonts w:ascii="David" w:hAnsi="David"/>
          <w:b/>
          <w:bCs/>
        </w:rPr>
      </w:pPr>
      <w:r w:rsidRPr="00CF51AA">
        <w:rPr>
          <w:rFonts w:ascii="David" w:hAnsi="David"/>
          <w:rtl/>
        </w:rPr>
        <w:t xml:space="preserve">בדיון שהתקיים ביום 16.3.21 קיבלו הצדדים את הצעת בית המשפט לסיום ההליך בפשרה וניתנה החלטה כדלקמן: </w:t>
      </w:r>
      <w:r w:rsidRPr="00CF51AA">
        <w:rPr>
          <w:rFonts w:ascii="David" w:hAnsi="David"/>
          <w:b/>
          <w:bCs/>
          <w:rtl/>
        </w:rPr>
        <w:t>"בהסכמת הצדדים יינתן פס"ד בהתאם לסעיף 79א במסגרתו ייקבע הסכום שעל האיש לשלם לאישה בטווח של בין 200-300 אלף ₪,  כאשר עם תשלום זה לא יהיה לצדדים טענות זה כלפי זה בכל הנוגע לאיזון משאבים ותביעות רכוש. עם מתן פסה"ד יופסק תשלום מזונות האישה, גם אם הצדדים עדיין לא התגרשו בפועל. ביהמ"ש יקבע את אופן התשלום והפריסה. ב"כ הצדדים רשאים להגיש מסמכים משלימים וטיעונים באורך של 2 עמודים........".</w:t>
      </w:r>
    </w:p>
    <w:p w:rsidR="00862724" w:rsidRPr="00CF51AA" w:rsidRDefault="00862724" w:rsidP="00862724">
      <w:pPr>
        <w:pStyle w:val="ab"/>
        <w:rPr>
          <w:rFonts w:ascii="David" w:hAnsi="David" w:cs="David"/>
          <w:b/>
          <w:bCs/>
          <w:sz w:val="24"/>
          <w:szCs w:val="24"/>
          <w:rtl/>
        </w:rPr>
      </w:pPr>
    </w:p>
    <w:p w:rsidR="00862724" w:rsidRPr="00CF51AA" w:rsidRDefault="00862724" w:rsidP="00862724">
      <w:pPr>
        <w:numPr>
          <w:ilvl w:val="0"/>
          <w:numId w:val="1"/>
        </w:numPr>
        <w:spacing w:line="360" w:lineRule="auto"/>
        <w:contextualSpacing/>
        <w:jc w:val="both"/>
        <w:rPr>
          <w:rFonts w:ascii="David" w:hAnsi="David"/>
        </w:rPr>
      </w:pPr>
      <w:r w:rsidRPr="00CF51AA">
        <w:rPr>
          <w:rFonts w:ascii="David" w:hAnsi="David"/>
          <w:rtl/>
        </w:rPr>
        <w:t>במהלך דיון זה</w:t>
      </w:r>
      <w:r>
        <w:rPr>
          <w:rFonts w:ascii="David" w:hAnsi="David" w:hint="cs"/>
          <w:rtl/>
        </w:rPr>
        <w:t>,</w:t>
      </w:r>
      <w:r w:rsidRPr="00CF51AA">
        <w:rPr>
          <w:rFonts w:ascii="David" w:hAnsi="David"/>
          <w:rtl/>
        </w:rPr>
        <w:t xml:space="preserve"> לאחר שהתברר שהבית בו גרו הצדדים רשום על שם אביו של האיש וקיים צו ירושה על פיו אמו של האיש יורשת את כל עיזבון האב המנוח, הבהיר בית המשפט לאישה כי ככל והיא טוענת לזכויות קנייניות בדירה יהיה עליה להגיש תביעה נפרדת כנגד האיש וכנגד בעלי הזכויות בדירה בהתאם לצו הירושה.</w:t>
      </w:r>
    </w:p>
    <w:p w:rsidR="00862724" w:rsidRPr="00CF51AA" w:rsidRDefault="00862724" w:rsidP="00862724">
      <w:pPr>
        <w:spacing w:line="360" w:lineRule="auto"/>
        <w:ind w:left="720"/>
        <w:contextualSpacing/>
        <w:jc w:val="both"/>
        <w:rPr>
          <w:rFonts w:ascii="David" w:hAnsi="David"/>
          <w:b/>
          <w:bCs/>
          <w:rtl/>
        </w:rPr>
      </w:pPr>
    </w:p>
    <w:p w:rsidR="00862724" w:rsidRPr="00CF51AA" w:rsidRDefault="00862724" w:rsidP="00862724">
      <w:pPr>
        <w:numPr>
          <w:ilvl w:val="0"/>
          <w:numId w:val="1"/>
        </w:numPr>
        <w:spacing w:line="360" w:lineRule="auto"/>
        <w:contextualSpacing/>
        <w:jc w:val="both"/>
        <w:rPr>
          <w:rFonts w:ascii="David" w:hAnsi="David"/>
        </w:rPr>
      </w:pPr>
      <w:r w:rsidRPr="00CF51AA">
        <w:rPr>
          <w:rFonts w:ascii="David" w:hAnsi="David"/>
          <w:rtl/>
        </w:rPr>
        <w:t>ביום 22.4.21 הגיש</w:t>
      </w:r>
      <w:r>
        <w:rPr>
          <w:rFonts w:ascii="David" w:hAnsi="David"/>
          <w:rtl/>
        </w:rPr>
        <w:t xml:space="preserve"> הנתבע</w:t>
      </w:r>
      <w:r w:rsidRPr="00CF51AA">
        <w:rPr>
          <w:rFonts w:ascii="David" w:hAnsi="David"/>
          <w:rtl/>
        </w:rPr>
        <w:t xml:space="preserve"> בקשה לביטול ההסדר הדיוני שהוסכם במהלך הדיון מיום 16.3.21 וקביעת התיק להוכחות, התובעת התנגדה לבקשה זו.</w:t>
      </w:r>
    </w:p>
    <w:p w:rsidR="00862724" w:rsidRPr="00CF51AA" w:rsidRDefault="00862724" w:rsidP="00862724">
      <w:pPr>
        <w:spacing w:line="360" w:lineRule="auto"/>
        <w:ind w:left="720"/>
        <w:contextualSpacing/>
        <w:jc w:val="both"/>
        <w:rPr>
          <w:rFonts w:ascii="David" w:hAnsi="David"/>
        </w:rPr>
      </w:pPr>
    </w:p>
    <w:p w:rsidR="00862724" w:rsidRPr="00CF51AA" w:rsidRDefault="00862724" w:rsidP="00862724">
      <w:pPr>
        <w:numPr>
          <w:ilvl w:val="0"/>
          <w:numId w:val="1"/>
        </w:numPr>
        <w:spacing w:line="360" w:lineRule="auto"/>
        <w:contextualSpacing/>
        <w:jc w:val="both"/>
        <w:rPr>
          <w:rFonts w:ascii="David" w:hAnsi="David"/>
          <w:rtl/>
        </w:rPr>
      </w:pPr>
      <w:r w:rsidRPr="00CF51AA">
        <w:rPr>
          <w:rFonts w:ascii="David" w:hAnsi="David"/>
          <w:rtl/>
        </w:rPr>
        <w:t>ביום 25.5.21 ניתנה החלטה בבקשה לביטול הסדר דיוני:</w:t>
      </w:r>
    </w:p>
    <w:p w:rsidR="00862724" w:rsidRPr="00CF51AA" w:rsidRDefault="00862724" w:rsidP="00862724">
      <w:pPr>
        <w:spacing w:line="360" w:lineRule="auto"/>
        <w:ind w:left="720"/>
        <w:contextualSpacing/>
        <w:jc w:val="both"/>
        <w:rPr>
          <w:rFonts w:ascii="David" w:hAnsi="David"/>
          <w:b/>
          <w:bCs/>
        </w:rPr>
      </w:pPr>
      <w:r w:rsidRPr="00CF51AA">
        <w:rPr>
          <w:rFonts w:ascii="David" w:hAnsi="David"/>
          <w:b/>
          <w:bCs/>
          <w:rtl/>
        </w:rPr>
        <w:t>"אמנם נחה דעתי כי האיש הבין את ההסדר והיה מודע למצבת החובות לה טוען כיום, אולם לפנים משורת הדין ועל מנת ליתן לו את יומו בבית המשפט וכדי למנוע הליכים עתידיים מיותרים, איעתר לבקשתו, ההסדר הדיוני יבוטל בכפוף לתשלום הוצאות לאישה.</w:t>
      </w:r>
    </w:p>
    <w:p w:rsidR="00862724" w:rsidRPr="00CF51AA" w:rsidRDefault="00862724" w:rsidP="00862724">
      <w:pPr>
        <w:spacing w:line="360" w:lineRule="auto"/>
        <w:ind w:left="720"/>
        <w:contextualSpacing/>
        <w:jc w:val="both"/>
        <w:rPr>
          <w:rFonts w:ascii="David" w:hAnsi="David"/>
          <w:b/>
          <w:bCs/>
        </w:rPr>
      </w:pPr>
      <w:r w:rsidRPr="00CF51AA">
        <w:rPr>
          <w:rFonts w:ascii="David" w:hAnsi="David"/>
          <w:b/>
          <w:bCs/>
          <w:rtl/>
        </w:rPr>
        <w:t>התקיימו שלושה דיונים, האישה כבר הגישה את טיעוניה בהתאם להסדר הדיוני והאיש הגיש את בקשתו במועד מאוחר יותר ועל כן אני מחייבת את האיש בהוצאות האישה בסך של 5,000 ₪ שישולמו לטובת האישה בתוך 7 ימים. אי תשלום הסכום במועד יהווה ויתור על חזרתו מההסדר הדיוני.</w:t>
      </w:r>
    </w:p>
    <w:p w:rsidR="00862724" w:rsidRPr="00CF51AA" w:rsidRDefault="00862724" w:rsidP="00862724">
      <w:pPr>
        <w:spacing w:line="360" w:lineRule="auto"/>
        <w:ind w:left="720"/>
        <w:contextualSpacing/>
        <w:jc w:val="both"/>
        <w:rPr>
          <w:rFonts w:ascii="David" w:hAnsi="David"/>
          <w:b/>
          <w:bCs/>
          <w:rtl/>
        </w:rPr>
      </w:pPr>
      <w:r w:rsidRPr="00CF51AA">
        <w:rPr>
          <w:rFonts w:ascii="David" w:hAnsi="David"/>
          <w:b/>
          <w:bCs/>
          <w:rtl/>
        </w:rPr>
        <w:t>בתוך 7 ימים יגיש האיש אישור על תשלום ההוצאות וכן יגישו הצדדים עמדתם בעניין מינוי מומחים בתחום השמאות והאקטואריה".</w:t>
      </w:r>
    </w:p>
    <w:p w:rsidR="00862724" w:rsidRPr="00CF51AA" w:rsidRDefault="00862724" w:rsidP="00862724">
      <w:pPr>
        <w:spacing w:line="360" w:lineRule="auto"/>
        <w:ind w:left="720"/>
        <w:contextualSpacing/>
        <w:jc w:val="both"/>
        <w:rPr>
          <w:rFonts w:ascii="David" w:hAnsi="David"/>
          <w:b/>
          <w:bCs/>
        </w:rPr>
      </w:pPr>
    </w:p>
    <w:p w:rsidR="00862724" w:rsidRPr="00CF51AA" w:rsidRDefault="00862724" w:rsidP="00862724">
      <w:pPr>
        <w:numPr>
          <w:ilvl w:val="0"/>
          <w:numId w:val="1"/>
        </w:numPr>
        <w:spacing w:line="360" w:lineRule="auto"/>
        <w:contextualSpacing/>
        <w:jc w:val="both"/>
        <w:rPr>
          <w:rFonts w:ascii="David" w:hAnsi="David"/>
        </w:rPr>
      </w:pPr>
      <w:r w:rsidRPr="00CF51AA">
        <w:rPr>
          <w:rFonts w:ascii="David" w:hAnsi="David"/>
          <w:rtl/>
        </w:rPr>
        <w:t>האיש הודיע כי הוא מסכים למינוי המומחים. האישה הודיעה כי היא מסכימה למינוי אקטואר ומבקשת שהאיש י</w:t>
      </w:r>
      <w:r>
        <w:rPr>
          <w:rFonts w:ascii="David" w:hAnsi="David" w:hint="cs"/>
          <w:rtl/>
        </w:rPr>
        <w:t>י</w:t>
      </w:r>
      <w:r w:rsidRPr="00CF51AA">
        <w:rPr>
          <w:rFonts w:ascii="David" w:hAnsi="David"/>
          <w:rtl/>
        </w:rPr>
        <w:t xml:space="preserve">שא במלוא שכרו וביקשה שלא ימונה שמאי, </w:t>
      </w:r>
      <w:r>
        <w:rPr>
          <w:rFonts w:ascii="David" w:hAnsi="David"/>
          <w:rtl/>
        </w:rPr>
        <w:t>שכן יש בכוונתה לה</w:t>
      </w:r>
      <w:r>
        <w:rPr>
          <w:rFonts w:ascii="David" w:hAnsi="David" w:hint="cs"/>
          <w:rtl/>
        </w:rPr>
        <w:t>ציג</w:t>
      </w:r>
      <w:r>
        <w:rPr>
          <w:rFonts w:ascii="David" w:hAnsi="David"/>
          <w:rtl/>
        </w:rPr>
        <w:t xml:space="preserve"> הצעה </w:t>
      </w:r>
      <w:r>
        <w:rPr>
          <w:rFonts w:ascii="David" w:hAnsi="David" w:hint="cs"/>
          <w:rtl/>
        </w:rPr>
        <w:t xml:space="preserve">מטעם </w:t>
      </w:r>
      <w:r w:rsidRPr="00CF51AA">
        <w:rPr>
          <w:rFonts w:ascii="David" w:hAnsi="David"/>
          <w:rtl/>
        </w:rPr>
        <w:t>רוכש פוטנציאלי.</w:t>
      </w:r>
    </w:p>
    <w:p w:rsidR="00862724" w:rsidRPr="00CF51AA" w:rsidRDefault="00862724" w:rsidP="00862724">
      <w:pPr>
        <w:spacing w:line="360" w:lineRule="auto"/>
        <w:ind w:left="720"/>
        <w:contextualSpacing/>
        <w:jc w:val="both"/>
        <w:rPr>
          <w:rFonts w:ascii="David" w:hAnsi="David"/>
        </w:rPr>
      </w:pPr>
    </w:p>
    <w:p w:rsidR="00862724" w:rsidRPr="00CF51AA" w:rsidRDefault="00862724" w:rsidP="00862724">
      <w:pPr>
        <w:pStyle w:val="ab"/>
        <w:numPr>
          <w:ilvl w:val="0"/>
          <w:numId w:val="1"/>
        </w:numPr>
        <w:spacing w:after="0" w:line="360" w:lineRule="auto"/>
        <w:jc w:val="both"/>
        <w:rPr>
          <w:rFonts w:ascii="David" w:eastAsia="David" w:hAnsi="David" w:cs="David"/>
          <w:b/>
          <w:bCs/>
          <w:sz w:val="24"/>
          <w:szCs w:val="24"/>
        </w:rPr>
      </w:pPr>
      <w:r w:rsidRPr="00CF51AA">
        <w:rPr>
          <w:rFonts w:ascii="David" w:hAnsi="David" w:cs="David"/>
          <w:sz w:val="24"/>
          <w:szCs w:val="24"/>
          <w:rtl/>
        </w:rPr>
        <w:t xml:space="preserve">ביום 6.9.21 מונה אקטואר מטעם בית המשפט ונקבע: </w:t>
      </w:r>
      <w:r w:rsidRPr="00CF51AA">
        <w:rPr>
          <w:rFonts w:ascii="David" w:eastAsia="David" w:hAnsi="David" w:cs="David"/>
          <w:b/>
          <w:bCs/>
          <w:sz w:val="24"/>
          <w:szCs w:val="24"/>
          <w:rtl/>
        </w:rPr>
        <w:t>"מאחר והנתבע הוא זה שביקש לחזור מההסדר הדיוני ונוכח מצבה הכלכלי של התובעת בשלב ראשון ישלם הנתבע את מלוא שכר טרחת המומחה, הנתבעת תשלם את חלקה מתוך זכויותיה בקרקע או באיזון המשאבים."</w:t>
      </w:r>
    </w:p>
    <w:p w:rsidR="00862724" w:rsidRPr="00CF51AA" w:rsidRDefault="00862724" w:rsidP="00862724">
      <w:pPr>
        <w:pStyle w:val="ab"/>
        <w:rPr>
          <w:rFonts w:ascii="David" w:eastAsia="David" w:hAnsi="David" w:cs="David"/>
          <w:b/>
          <w:bCs/>
          <w:sz w:val="24"/>
          <w:szCs w:val="24"/>
          <w:rtl/>
        </w:rPr>
      </w:pPr>
    </w:p>
    <w:p w:rsidR="00862724" w:rsidRPr="00CF51AA" w:rsidRDefault="00862724" w:rsidP="00862724">
      <w:pPr>
        <w:numPr>
          <w:ilvl w:val="0"/>
          <w:numId w:val="1"/>
        </w:numPr>
        <w:spacing w:line="360" w:lineRule="auto"/>
        <w:contextualSpacing/>
        <w:jc w:val="both"/>
        <w:rPr>
          <w:rFonts w:ascii="David" w:hAnsi="David"/>
        </w:rPr>
      </w:pPr>
      <w:r w:rsidRPr="00CF51AA">
        <w:rPr>
          <w:rFonts w:ascii="David" w:hAnsi="David"/>
          <w:rtl/>
        </w:rPr>
        <w:t>באשר לקרקע נקבע:</w:t>
      </w:r>
    </w:p>
    <w:p w:rsidR="00862724" w:rsidRPr="00CF51AA" w:rsidRDefault="00862724" w:rsidP="00862724">
      <w:pPr>
        <w:snapToGrid w:val="0"/>
        <w:spacing w:line="360" w:lineRule="auto"/>
        <w:ind w:left="720"/>
        <w:contextualSpacing/>
        <w:jc w:val="both"/>
        <w:rPr>
          <w:rFonts w:ascii="David" w:hAnsi="David"/>
          <w:b/>
          <w:bCs/>
          <w:rtl/>
        </w:rPr>
      </w:pPr>
      <w:r w:rsidRPr="00CF51AA">
        <w:rPr>
          <w:rFonts w:ascii="David" w:hAnsi="David"/>
          <w:b/>
          <w:bCs/>
          <w:rtl/>
        </w:rPr>
        <w:t>"אשר לפירוק השיתוף בקרקע- הנתבע טוען שאין ברצונו למכור את חלקו בנכס והתובעת     רשאית למכור את חלקה ויש להורות על פירוק שיתוף בעין של הנכס. התובעת טוענת כי זכותה הוא למקסם את שווי הקרקע בהתאם למחיר השוק ולשם כך יש להציע את הקרקע למכירה בשוק החופשי ולא להסתפק בחוות דעת שמאי.</w:t>
      </w:r>
    </w:p>
    <w:p w:rsidR="00862724" w:rsidRPr="00CF51AA" w:rsidRDefault="00862724" w:rsidP="00862724">
      <w:pPr>
        <w:spacing w:line="360" w:lineRule="auto"/>
        <w:ind w:left="720"/>
        <w:contextualSpacing/>
        <w:jc w:val="both"/>
        <w:rPr>
          <w:rFonts w:ascii="David" w:hAnsi="David"/>
          <w:b/>
          <w:bCs/>
        </w:rPr>
      </w:pPr>
      <w:r w:rsidRPr="00CF51AA">
        <w:rPr>
          <w:rFonts w:ascii="David" w:hAnsi="David"/>
          <w:b/>
          <w:bCs/>
          <w:rtl/>
        </w:rPr>
        <w:t xml:space="preserve">צודקת התובעת כי הדרך הנכונה למקסום שווי הנכס הוא הצעתו למכירה בשוק החופשי, שכן אז ניתן לעמוד על שוויו האמיתי של הנכס. </w:t>
      </w:r>
    </w:p>
    <w:p w:rsidR="00862724" w:rsidRPr="00CF51AA" w:rsidRDefault="00862724" w:rsidP="00862724">
      <w:pPr>
        <w:pStyle w:val="ab"/>
        <w:spacing w:after="0" w:line="360" w:lineRule="auto"/>
        <w:jc w:val="both"/>
        <w:rPr>
          <w:rFonts w:ascii="David" w:hAnsi="David" w:cs="David"/>
          <w:b/>
          <w:bCs/>
          <w:sz w:val="24"/>
          <w:szCs w:val="24"/>
        </w:rPr>
      </w:pPr>
      <w:r w:rsidRPr="00CF51AA">
        <w:rPr>
          <w:rFonts w:ascii="David" w:hAnsi="David" w:cs="David"/>
          <w:b/>
          <w:bCs/>
          <w:sz w:val="24"/>
          <w:szCs w:val="24"/>
          <w:rtl/>
        </w:rPr>
        <w:t>לשם ביצוע האמור בכוונתי למנות כונס נכסים מטעם בית המשפט אשר יציע את הנכס למכירה בשוק החופשי- כאשר לכל אחד מהצדדים תהיה זכות פדיון של הנכס. עוד אורה לכונס הנכסים לבחון אפשרות למכירת מחצית הנכס – חלקה של התובעת בלבד, ולבחון את השפעת הפיצול בעין על שווי הנכס.</w:t>
      </w:r>
    </w:p>
    <w:p w:rsidR="00862724" w:rsidRPr="00CF51AA" w:rsidRDefault="00862724" w:rsidP="00862724">
      <w:pPr>
        <w:pStyle w:val="ab"/>
        <w:spacing w:after="0" w:line="360" w:lineRule="auto"/>
        <w:jc w:val="both"/>
        <w:rPr>
          <w:rFonts w:ascii="David" w:hAnsi="David" w:cs="David"/>
          <w:b/>
          <w:bCs/>
          <w:sz w:val="24"/>
          <w:szCs w:val="24"/>
        </w:rPr>
      </w:pPr>
      <w:r w:rsidRPr="00CF51AA">
        <w:rPr>
          <w:rFonts w:ascii="David" w:hAnsi="David" w:cs="David"/>
          <w:b/>
          <w:bCs/>
          <w:sz w:val="24"/>
          <w:szCs w:val="24"/>
          <w:rtl/>
        </w:rPr>
        <w:lastRenderedPageBreak/>
        <w:t>בטרם אמנה את כונס הנכסים אאפשר לב"כ הצדדים להסכים ביניהם על זהות הכונס או לחלופין להסכים על דרך פירוק השיתוף שתשמור על זכותה של התובעת למקסום שווי הנכס ומחד תאפשר לנתבע לשמור על חלקו בנכס.</w:t>
      </w:r>
    </w:p>
    <w:p w:rsidR="00862724" w:rsidRPr="00CF51AA" w:rsidRDefault="00862724" w:rsidP="00862724">
      <w:pPr>
        <w:pStyle w:val="ab"/>
        <w:spacing w:after="0" w:line="360" w:lineRule="auto"/>
        <w:jc w:val="both"/>
        <w:rPr>
          <w:rFonts w:ascii="David" w:hAnsi="David" w:cs="David"/>
          <w:b/>
          <w:bCs/>
          <w:sz w:val="24"/>
          <w:szCs w:val="24"/>
          <w:rtl/>
        </w:rPr>
      </w:pPr>
      <w:r w:rsidRPr="00CF51AA">
        <w:rPr>
          <w:rFonts w:ascii="David" w:hAnsi="David" w:cs="David"/>
          <w:b/>
          <w:bCs/>
          <w:sz w:val="24"/>
          <w:szCs w:val="24"/>
          <w:rtl/>
        </w:rPr>
        <w:t>ככל ולא תגובש הסכמה בתוך 7 ימים ימונה כונס נכסים לביצוע פירוק השיתוף".</w:t>
      </w:r>
    </w:p>
    <w:p w:rsidR="00862724" w:rsidRPr="00CF51AA" w:rsidRDefault="00862724" w:rsidP="00862724">
      <w:pPr>
        <w:spacing w:line="360" w:lineRule="auto"/>
        <w:ind w:left="720"/>
        <w:contextualSpacing/>
        <w:jc w:val="both"/>
        <w:rPr>
          <w:rFonts w:ascii="David" w:hAnsi="David"/>
          <w:rtl/>
        </w:rPr>
      </w:pPr>
    </w:p>
    <w:p w:rsidR="00862724" w:rsidRPr="00CF51AA" w:rsidRDefault="00862724" w:rsidP="00862724">
      <w:pPr>
        <w:numPr>
          <w:ilvl w:val="0"/>
          <w:numId w:val="1"/>
        </w:numPr>
        <w:spacing w:line="360" w:lineRule="auto"/>
        <w:contextualSpacing/>
        <w:jc w:val="both"/>
        <w:rPr>
          <w:rFonts w:ascii="David" w:hAnsi="David"/>
        </w:rPr>
      </w:pPr>
      <w:r w:rsidRPr="00CF51AA">
        <w:rPr>
          <w:rFonts w:ascii="David" w:hAnsi="David"/>
          <w:rtl/>
        </w:rPr>
        <w:t>ביום 17.6.21 הגישה התובעת הודעה והסכמתה למינוי כונס נכסים לביצוע פירוק השיתוף. ביום 22.6.21 הגיש הנתבע תגובתו בה טען כי יש להמתין עד לקבלת חוות דעת האקטואר בטרם יפורק השיתוף בקרקע, שכן לצדדים חובות רבים.</w:t>
      </w:r>
      <w:r w:rsidRPr="00191BA4">
        <w:rPr>
          <w:rFonts w:ascii="David" w:hAnsi="David" w:hint="cs"/>
          <w:rtl/>
        </w:rPr>
        <w:t xml:space="preserve"> </w:t>
      </w:r>
      <w:r>
        <w:rPr>
          <w:rFonts w:ascii="David" w:hAnsi="David" w:hint="cs"/>
          <w:rtl/>
        </w:rPr>
        <w:t>נוכח עמדה זו הוראות שאשר לאופן פירוק השיתוף בקרקע יינתנו במסגרת פסק הדין.</w:t>
      </w:r>
    </w:p>
    <w:p w:rsidR="00862724" w:rsidRPr="00CF51AA" w:rsidRDefault="00862724" w:rsidP="00862724">
      <w:pPr>
        <w:spacing w:line="360" w:lineRule="auto"/>
        <w:ind w:left="360"/>
        <w:contextualSpacing/>
        <w:jc w:val="both"/>
        <w:rPr>
          <w:rFonts w:ascii="David" w:hAnsi="David"/>
        </w:rPr>
      </w:pPr>
    </w:p>
    <w:p w:rsidR="00862724" w:rsidRPr="00CF51AA" w:rsidRDefault="00862724" w:rsidP="00862724">
      <w:pPr>
        <w:numPr>
          <w:ilvl w:val="0"/>
          <w:numId w:val="1"/>
        </w:numPr>
        <w:spacing w:line="360" w:lineRule="auto"/>
        <w:contextualSpacing/>
        <w:jc w:val="both"/>
        <w:rPr>
          <w:rFonts w:ascii="David" w:hAnsi="David"/>
        </w:rPr>
      </w:pPr>
      <w:r w:rsidRPr="00CF51AA">
        <w:rPr>
          <w:rFonts w:ascii="David" w:hAnsi="David"/>
          <w:rtl/>
        </w:rPr>
        <w:t>ביום 8.2.22 הוגשה חוות דעת האקטואר. ביום 13.3.22 הגיש הנתבע שאלות הבהרה למומחה, ביום 14.3.22 הגישה התובעת שאלות הבהרה מטעמה וביום 10.5.22 הגיש המומחה תשובות לשאלות הבהרה.</w:t>
      </w:r>
    </w:p>
    <w:p w:rsidR="00862724" w:rsidRPr="00CF51AA" w:rsidRDefault="00862724" w:rsidP="00862724">
      <w:pPr>
        <w:spacing w:line="360" w:lineRule="auto"/>
        <w:ind w:left="720"/>
        <w:contextualSpacing/>
        <w:jc w:val="both"/>
        <w:rPr>
          <w:rFonts w:ascii="David" w:hAnsi="David"/>
        </w:rPr>
      </w:pPr>
    </w:p>
    <w:p w:rsidR="00862724" w:rsidRDefault="00862724" w:rsidP="00862724">
      <w:pPr>
        <w:numPr>
          <w:ilvl w:val="0"/>
          <w:numId w:val="1"/>
        </w:numPr>
        <w:spacing w:line="360" w:lineRule="auto"/>
        <w:contextualSpacing/>
        <w:jc w:val="both"/>
        <w:rPr>
          <w:rFonts w:ascii="David" w:hAnsi="David"/>
        </w:rPr>
      </w:pPr>
      <w:r w:rsidRPr="00CF51AA">
        <w:rPr>
          <w:rFonts w:ascii="David" w:hAnsi="David"/>
          <w:rtl/>
        </w:rPr>
        <w:t>ביום 22.2.23 התקיים דיון הוכחות. מטעם האישה העידו האישה ואמה. מטעם האיש העידו האיש, אחותו, אחיו וחבר של האיש. אף אחד מהצדדים לא ביקש לזמן את האקטואר לחקירה.</w:t>
      </w:r>
    </w:p>
    <w:p w:rsidR="00862724" w:rsidRPr="00CF51AA" w:rsidRDefault="00862724" w:rsidP="00862724">
      <w:pPr>
        <w:spacing w:line="360" w:lineRule="auto"/>
        <w:ind w:left="720"/>
        <w:contextualSpacing/>
        <w:jc w:val="both"/>
        <w:rPr>
          <w:rFonts w:ascii="David" w:hAnsi="David"/>
        </w:rPr>
      </w:pPr>
    </w:p>
    <w:p w:rsidR="00862724" w:rsidRPr="00191BA4" w:rsidRDefault="00862724" w:rsidP="00862724">
      <w:pPr>
        <w:spacing w:line="360" w:lineRule="auto"/>
        <w:contextualSpacing/>
        <w:jc w:val="both"/>
        <w:rPr>
          <w:rFonts w:ascii="David" w:hAnsi="David"/>
          <w:b/>
          <w:bCs/>
          <w:u w:val="single"/>
        </w:rPr>
      </w:pPr>
      <w:r w:rsidRPr="00191BA4">
        <w:rPr>
          <w:rFonts w:ascii="David" w:hAnsi="David"/>
          <w:b/>
          <w:bCs/>
          <w:u w:val="single"/>
          <w:rtl/>
        </w:rPr>
        <w:t>טענות האישה</w:t>
      </w:r>
    </w:p>
    <w:p w:rsidR="00862724" w:rsidRPr="00CF51AA" w:rsidRDefault="00862724" w:rsidP="00862724">
      <w:pPr>
        <w:numPr>
          <w:ilvl w:val="0"/>
          <w:numId w:val="1"/>
        </w:numPr>
        <w:spacing w:line="360" w:lineRule="auto"/>
        <w:contextualSpacing/>
        <w:jc w:val="both"/>
        <w:rPr>
          <w:rFonts w:ascii="David" w:hAnsi="David"/>
        </w:rPr>
      </w:pPr>
      <w:r w:rsidRPr="00CF51AA">
        <w:rPr>
          <w:rFonts w:ascii="David" w:hAnsi="David"/>
          <w:rtl/>
        </w:rPr>
        <w:t>האישה טוענת כי נאלצה לעזוב את דירת הצדדים בשל התנהגותו המחפי</w:t>
      </w:r>
      <w:r>
        <w:rPr>
          <w:rFonts w:ascii="David" w:hAnsi="David"/>
          <w:rtl/>
        </w:rPr>
        <w:t>רה של האיש כלפיה ביום 7.7.2019</w:t>
      </w:r>
      <w:r>
        <w:rPr>
          <w:rFonts w:ascii="David" w:hAnsi="David" w:hint="cs"/>
          <w:rtl/>
        </w:rPr>
        <w:t xml:space="preserve">, </w:t>
      </w:r>
      <w:r w:rsidRPr="00CF51AA">
        <w:rPr>
          <w:rFonts w:ascii="David" w:hAnsi="David"/>
          <w:rtl/>
        </w:rPr>
        <w:t>לשכור דירה ולרכוש ציוד וריהוט בשווי של 30,000 ₪.</w:t>
      </w:r>
    </w:p>
    <w:p w:rsidR="00862724" w:rsidRPr="00CF51AA" w:rsidRDefault="00862724" w:rsidP="00862724">
      <w:pPr>
        <w:spacing w:line="360" w:lineRule="auto"/>
        <w:ind w:left="720"/>
        <w:contextualSpacing/>
        <w:jc w:val="both"/>
        <w:rPr>
          <w:rFonts w:ascii="David" w:hAnsi="David"/>
        </w:rPr>
      </w:pPr>
    </w:p>
    <w:p w:rsidR="00862724" w:rsidRPr="00CF51AA" w:rsidRDefault="00862724" w:rsidP="00161B1B">
      <w:pPr>
        <w:numPr>
          <w:ilvl w:val="0"/>
          <w:numId w:val="1"/>
        </w:numPr>
        <w:spacing w:line="360" w:lineRule="auto"/>
        <w:contextualSpacing/>
        <w:jc w:val="both"/>
        <w:rPr>
          <w:rFonts w:ascii="David" w:hAnsi="David"/>
        </w:rPr>
      </w:pPr>
      <w:r w:rsidRPr="00CF51AA">
        <w:rPr>
          <w:rFonts w:ascii="David" w:hAnsi="David"/>
          <w:rtl/>
        </w:rPr>
        <w:t>האישה טוענת כי נכס</w:t>
      </w:r>
      <w:r>
        <w:rPr>
          <w:rFonts w:ascii="David" w:hAnsi="David"/>
          <w:rtl/>
        </w:rPr>
        <w:t xml:space="preserve"> המגורים הבנוי על הקרקע הידועה </w:t>
      </w:r>
      <w:r>
        <w:rPr>
          <w:rFonts w:ascii="David" w:hAnsi="David" w:hint="cs"/>
          <w:rtl/>
        </w:rPr>
        <w:t>כ</w:t>
      </w:r>
      <w:r w:rsidRPr="00CF51AA">
        <w:rPr>
          <w:rFonts w:ascii="David" w:hAnsi="David"/>
          <w:rtl/>
        </w:rPr>
        <w:t xml:space="preserve">גוש </w:t>
      </w:r>
      <w:r w:rsidR="00161B1B">
        <w:rPr>
          <w:rFonts w:ascii="David" w:hAnsi="David" w:hint="cs"/>
          <w:rtl/>
        </w:rPr>
        <w:t>***</w:t>
      </w:r>
      <w:r w:rsidRPr="00CF51AA">
        <w:rPr>
          <w:rFonts w:ascii="David" w:hAnsi="David"/>
          <w:rtl/>
        </w:rPr>
        <w:t xml:space="preserve"> חלקה </w:t>
      </w:r>
      <w:r w:rsidR="00161B1B">
        <w:rPr>
          <w:rFonts w:ascii="David" w:hAnsi="David" w:hint="cs"/>
          <w:rtl/>
        </w:rPr>
        <w:t>**</w:t>
      </w:r>
      <w:r w:rsidRPr="00CF51AA">
        <w:rPr>
          <w:rFonts w:ascii="David" w:hAnsi="David"/>
          <w:rtl/>
        </w:rPr>
        <w:t xml:space="preserve"> </w:t>
      </w:r>
      <w:r w:rsidR="00161B1B">
        <w:rPr>
          <w:rFonts w:ascii="David" w:hAnsi="David" w:hint="cs"/>
          <w:rtl/>
        </w:rPr>
        <w:t>ב***</w:t>
      </w:r>
      <w:r w:rsidRPr="00CF51AA">
        <w:rPr>
          <w:rFonts w:ascii="David" w:hAnsi="David"/>
          <w:rtl/>
        </w:rPr>
        <w:t xml:space="preserve"> (להלן: </w:t>
      </w:r>
      <w:r w:rsidRPr="00CF51AA">
        <w:rPr>
          <w:rFonts w:ascii="David" w:hAnsi="David"/>
          <w:b/>
          <w:bCs/>
          <w:rtl/>
        </w:rPr>
        <w:t>"הבית"</w:t>
      </w:r>
      <w:r w:rsidRPr="00CF51AA">
        <w:rPr>
          <w:rFonts w:ascii="David" w:hAnsi="David"/>
          <w:rtl/>
        </w:rPr>
        <w:t>) שייך לצדדים בחלקים שווים ולחילו</w:t>
      </w:r>
      <w:r>
        <w:rPr>
          <w:rFonts w:ascii="David" w:hAnsi="David"/>
          <w:rtl/>
        </w:rPr>
        <w:t>פין לתובעת זכויות קנייניות ב</w:t>
      </w:r>
      <w:r>
        <w:rPr>
          <w:rFonts w:ascii="David" w:hAnsi="David" w:hint="cs"/>
          <w:rtl/>
        </w:rPr>
        <w:t>בית</w:t>
      </w:r>
      <w:r w:rsidRPr="00CF51AA">
        <w:rPr>
          <w:rFonts w:ascii="David" w:hAnsi="David"/>
          <w:rtl/>
        </w:rPr>
        <w:t>. מתחילת נישואיהם התגוררו הצדדים בבית הבנוי על חלקת אדמה על שם אביו המנוח של האיש וככל שידוע לה הרי שכל היורשים הסתלקו מחלקם לטובת אימם בבקשה לצו ירושה.</w:t>
      </w:r>
    </w:p>
    <w:p w:rsidR="00862724" w:rsidRPr="00CF51AA" w:rsidRDefault="00862724" w:rsidP="00862724">
      <w:pPr>
        <w:pStyle w:val="ab"/>
        <w:rPr>
          <w:rFonts w:ascii="David" w:hAnsi="David" w:cs="David"/>
          <w:sz w:val="24"/>
          <w:szCs w:val="24"/>
          <w:rtl/>
        </w:rPr>
      </w:pPr>
    </w:p>
    <w:p w:rsidR="00862724" w:rsidRPr="00CF51AA" w:rsidRDefault="00862724" w:rsidP="00862724">
      <w:pPr>
        <w:numPr>
          <w:ilvl w:val="0"/>
          <w:numId w:val="1"/>
        </w:numPr>
        <w:spacing w:line="360" w:lineRule="auto"/>
        <w:contextualSpacing/>
        <w:jc w:val="both"/>
        <w:rPr>
          <w:rFonts w:ascii="David" w:hAnsi="David"/>
        </w:rPr>
      </w:pPr>
      <w:r w:rsidRPr="00CF51AA">
        <w:rPr>
          <w:rFonts w:ascii="David" w:hAnsi="David"/>
          <w:rtl/>
        </w:rPr>
        <w:t>הצדדים שיפצו את הבית מכספים משותפים, התקינו ארונות מטבח, הגדילו את מרפסת המטב</w:t>
      </w:r>
      <w:r>
        <w:rPr>
          <w:rFonts w:ascii="David" w:hAnsi="David"/>
          <w:rtl/>
        </w:rPr>
        <w:t>ח, בוצעה סגירת מרפסת חדר הורים</w:t>
      </w:r>
      <w:r>
        <w:rPr>
          <w:rFonts w:ascii="David" w:hAnsi="David" w:hint="cs"/>
          <w:rtl/>
        </w:rPr>
        <w:t xml:space="preserve"> ו</w:t>
      </w:r>
      <w:r w:rsidRPr="00CF51AA">
        <w:rPr>
          <w:rFonts w:ascii="David" w:hAnsi="David"/>
          <w:rtl/>
        </w:rPr>
        <w:t>השקעה גדולה בגינה.</w:t>
      </w:r>
    </w:p>
    <w:p w:rsidR="00862724" w:rsidRPr="00CF51AA" w:rsidRDefault="00862724" w:rsidP="00862724">
      <w:pPr>
        <w:pStyle w:val="ab"/>
        <w:rPr>
          <w:rFonts w:ascii="David" w:hAnsi="David" w:cs="David"/>
          <w:sz w:val="24"/>
          <w:szCs w:val="24"/>
          <w:rtl/>
        </w:rPr>
      </w:pPr>
    </w:p>
    <w:p w:rsidR="00862724" w:rsidRPr="00CF51AA" w:rsidRDefault="00862724" w:rsidP="00161B1B">
      <w:pPr>
        <w:numPr>
          <w:ilvl w:val="0"/>
          <w:numId w:val="1"/>
        </w:numPr>
        <w:spacing w:line="360" w:lineRule="auto"/>
        <w:contextualSpacing/>
        <w:jc w:val="both"/>
        <w:rPr>
          <w:rFonts w:ascii="David" w:hAnsi="David"/>
        </w:rPr>
      </w:pPr>
      <w:r w:rsidRPr="00CF51AA">
        <w:rPr>
          <w:rFonts w:ascii="David" w:hAnsi="David"/>
          <w:rtl/>
        </w:rPr>
        <w:t xml:space="preserve">האישה טוענת כי זכויות במקרקעין הרשומים על שם האיש בלבד והידועים כגוש </w:t>
      </w:r>
      <w:r w:rsidR="00161B1B">
        <w:rPr>
          <w:rFonts w:ascii="David" w:hAnsi="David" w:hint="cs"/>
          <w:rtl/>
        </w:rPr>
        <w:t>***</w:t>
      </w:r>
      <w:r w:rsidRPr="00CF51AA">
        <w:rPr>
          <w:rFonts w:ascii="David" w:hAnsi="David"/>
          <w:rtl/>
        </w:rPr>
        <w:t xml:space="preserve"> חלקה </w:t>
      </w:r>
      <w:r w:rsidR="00161B1B">
        <w:rPr>
          <w:rFonts w:ascii="David" w:hAnsi="David" w:hint="cs"/>
          <w:rtl/>
        </w:rPr>
        <w:t>**</w:t>
      </w:r>
      <w:r w:rsidRPr="00CF51AA">
        <w:rPr>
          <w:rFonts w:ascii="David" w:hAnsi="David"/>
          <w:rtl/>
        </w:rPr>
        <w:t xml:space="preserve"> ושנרכשו ביום 20.5.19 הן בבעלות משותפת לצדדים בחלקים שווים</w:t>
      </w:r>
      <w:r>
        <w:rPr>
          <w:rFonts w:ascii="David" w:hAnsi="David" w:hint="cs"/>
          <w:rtl/>
        </w:rPr>
        <w:t>,</w:t>
      </w:r>
      <w:r w:rsidRPr="00CF51AA">
        <w:rPr>
          <w:rFonts w:ascii="David" w:hAnsi="David"/>
          <w:rtl/>
        </w:rPr>
        <w:t xml:space="preserve"> שכן נרכשו מכספי חסכונות אותם צברו הצדדים במהלך חיי הנישואים.</w:t>
      </w:r>
    </w:p>
    <w:p w:rsidR="00862724" w:rsidRPr="00CF51AA" w:rsidRDefault="00862724" w:rsidP="00862724">
      <w:pPr>
        <w:spacing w:line="360" w:lineRule="auto"/>
        <w:ind w:left="720"/>
        <w:contextualSpacing/>
        <w:jc w:val="both"/>
        <w:rPr>
          <w:rFonts w:ascii="David" w:hAnsi="David"/>
        </w:rPr>
      </w:pPr>
    </w:p>
    <w:p w:rsidR="00862724" w:rsidRPr="00CF51AA" w:rsidRDefault="00862724" w:rsidP="00862724">
      <w:pPr>
        <w:numPr>
          <w:ilvl w:val="0"/>
          <w:numId w:val="1"/>
        </w:numPr>
        <w:spacing w:line="360" w:lineRule="auto"/>
        <w:contextualSpacing/>
        <w:jc w:val="both"/>
        <w:rPr>
          <w:rFonts w:ascii="David" w:hAnsi="David"/>
        </w:rPr>
      </w:pPr>
      <w:r w:rsidRPr="00CF51AA">
        <w:rPr>
          <w:rFonts w:ascii="David" w:hAnsi="David"/>
          <w:rtl/>
        </w:rPr>
        <w:lastRenderedPageBreak/>
        <w:t>האישה טוענת לזכויות לדמי שימוש בדירת המגורים ולאיזון משאבים בזכויות שצברו הצדדים במהלך חיי הנישואין.</w:t>
      </w:r>
    </w:p>
    <w:p w:rsidR="00862724" w:rsidRPr="00CF51AA" w:rsidRDefault="00862724" w:rsidP="00862724">
      <w:pPr>
        <w:spacing w:line="360" w:lineRule="auto"/>
        <w:ind w:left="720"/>
        <w:contextualSpacing/>
        <w:jc w:val="both"/>
        <w:rPr>
          <w:rFonts w:ascii="David" w:hAnsi="David"/>
        </w:rPr>
      </w:pPr>
    </w:p>
    <w:p w:rsidR="00862724" w:rsidRPr="00CF51AA" w:rsidRDefault="00862724" w:rsidP="00862724">
      <w:pPr>
        <w:numPr>
          <w:ilvl w:val="0"/>
          <w:numId w:val="1"/>
        </w:numPr>
        <w:spacing w:line="360" w:lineRule="auto"/>
        <w:contextualSpacing/>
        <w:jc w:val="both"/>
        <w:rPr>
          <w:rFonts w:ascii="David" w:hAnsi="David"/>
        </w:rPr>
      </w:pPr>
      <w:r w:rsidRPr="00CF51AA">
        <w:rPr>
          <w:rFonts w:ascii="David" w:hAnsi="David"/>
          <w:rtl/>
        </w:rPr>
        <w:t xml:space="preserve">מחוות הדעת המומחה עולה שנותרו סוגיות להכרעת בית המשפט. </w:t>
      </w:r>
    </w:p>
    <w:p w:rsidR="00862724" w:rsidRPr="00CF51AA" w:rsidRDefault="00862724" w:rsidP="00862724">
      <w:pPr>
        <w:numPr>
          <w:ilvl w:val="0"/>
          <w:numId w:val="2"/>
        </w:numPr>
        <w:spacing w:line="360" w:lineRule="auto"/>
        <w:ind w:left="1080"/>
        <w:contextualSpacing/>
        <w:jc w:val="both"/>
        <w:rPr>
          <w:rFonts w:ascii="David" w:hAnsi="David"/>
        </w:rPr>
      </w:pPr>
      <w:r w:rsidRPr="00CF51AA">
        <w:rPr>
          <w:rFonts w:ascii="David" w:hAnsi="David"/>
          <w:b/>
          <w:bCs/>
          <w:u w:val="single"/>
          <w:rtl/>
        </w:rPr>
        <w:t>משיכת כספים</w:t>
      </w:r>
      <w:r w:rsidRPr="00CF51AA">
        <w:rPr>
          <w:rFonts w:ascii="David" w:hAnsi="David"/>
          <w:rtl/>
        </w:rPr>
        <w:t xml:space="preserve"> (סעיף ד8 לחוות הדעת)- </w:t>
      </w:r>
    </w:p>
    <w:p w:rsidR="00862724" w:rsidRPr="00CF51AA" w:rsidRDefault="00862724" w:rsidP="00862724">
      <w:pPr>
        <w:spacing w:line="360" w:lineRule="auto"/>
        <w:ind w:left="1080"/>
        <w:contextualSpacing/>
        <w:jc w:val="both"/>
        <w:rPr>
          <w:rFonts w:ascii="David" w:hAnsi="David"/>
          <w:rtl/>
        </w:rPr>
      </w:pPr>
      <w:r w:rsidRPr="00CF51AA">
        <w:rPr>
          <w:rFonts w:ascii="David" w:hAnsi="David"/>
          <w:rtl/>
        </w:rPr>
        <w:t xml:space="preserve">על פי חוות הדעת האיש ביצע משיכה של 259,294 ₪ מתוכם 152,168 ₪ נמשכו ביום 15.5.19. הסכם רכישת הקרקע נחתם ביום 14.5.19 במחיר של 140,000 ₪ על כן ניתן להניח כי המשיכה נעשתה לצרכי רכישת הקרקע . </w:t>
      </w:r>
    </w:p>
    <w:p w:rsidR="00862724" w:rsidRPr="00CF51AA" w:rsidRDefault="00862724" w:rsidP="00862724">
      <w:pPr>
        <w:spacing w:line="360" w:lineRule="auto"/>
        <w:ind w:left="1080"/>
        <w:contextualSpacing/>
        <w:jc w:val="both"/>
        <w:rPr>
          <w:rFonts w:ascii="David" w:hAnsi="David"/>
          <w:rtl/>
        </w:rPr>
      </w:pPr>
      <w:r w:rsidRPr="00CF51AA">
        <w:rPr>
          <w:rFonts w:ascii="David" w:hAnsi="David"/>
          <w:rtl/>
        </w:rPr>
        <w:t>בנוסף למחיר הקרקע נשא הנתבע בעלויות שכ"ט עו"ד ומיסים לדבריו.</w:t>
      </w:r>
    </w:p>
    <w:p w:rsidR="00862724" w:rsidRPr="00CF51AA" w:rsidRDefault="00862724" w:rsidP="00862724">
      <w:pPr>
        <w:spacing w:line="360" w:lineRule="auto"/>
        <w:ind w:left="1080"/>
        <w:contextualSpacing/>
        <w:jc w:val="both"/>
        <w:rPr>
          <w:rFonts w:ascii="David" w:hAnsi="David"/>
        </w:rPr>
      </w:pPr>
      <w:r w:rsidRPr="00CF51AA">
        <w:rPr>
          <w:rFonts w:ascii="David" w:hAnsi="David"/>
          <w:rtl/>
        </w:rPr>
        <w:t>מכאן כי על האיש להעביר לאישה מחצית מיתרת משיכת הכספים בסך של 53,563 ₪.</w:t>
      </w:r>
    </w:p>
    <w:p w:rsidR="00862724" w:rsidRPr="00CF51AA" w:rsidRDefault="00862724" w:rsidP="00862724">
      <w:pPr>
        <w:numPr>
          <w:ilvl w:val="0"/>
          <w:numId w:val="2"/>
        </w:numPr>
        <w:spacing w:line="360" w:lineRule="auto"/>
        <w:ind w:left="1080"/>
        <w:contextualSpacing/>
        <w:jc w:val="both"/>
        <w:rPr>
          <w:rFonts w:ascii="David" w:hAnsi="David"/>
        </w:rPr>
      </w:pPr>
      <w:r w:rsidRPr="00CF51AA">
        <w:rPr>
          <w:rFonts w:ascii="David" w:hAnsi="David"/>
          <w:b/>
          <w:bCs/>
          <w:u w:val="single"/>
          <w:rtl/>
        </w:rPr>
        <w:t>איזון כלי רכב בניכוי הלוואות שניטלו לרכישתם</w:t>
      </w:r>
      <w:r w:rsidRPr="00CF51AA">
        <w:rPr>
          <w:rFonts w:ascii="David" w:hAnsi="David"/>
          <w:rtl/>
        </w:rPr>
        <w:t xml:space="preserve"> (סעיף ד9, ד11 לחוות הדעת)-</w:t>
      </w:r>
    </w:p>
    <w:p w:rsidR="00862724" w:rsidRPr="00CF51AA" w:rsidRDefault="00862724" w:rsidP="00862724">
      <w:pPr>
        <w:spacing w:line="360" w:lineRule="auto"/>
        <w:ind w:left="1080"/>
        <w:contextualSpacing/>
        <w:jc w:val="both"/>
        <w:rPr>
          <w:rFonts w:ascii="David" w:hAnsi="David"/>
        </w:rPr>
      </w:pPr>
      <w:r w:rsidRPr="00CF51AA">
        <w:rPr>
          <w:rFonts w:ascii="David" w:hAnsi="David"/>
          <w:rtl/>
        </w:rPr>
        <w:t>האיש היה אמור להשתמש בכספי תמורת הרכבים לצורך סילוק ההלוואות שנטלו הצדדים לשם רכישת הרכבים ועל כן אין מקום לבצע איזון בעניין הרכבים.</w:t>
      </w:r>
    </w:p>
    <w:p w:rsidR="00862724" w:rsidRPr="00CF51AA" w:rsidRDefault="00862724" w:rsidP="00862724">
      <w:pPr>
        <w:numPr>
          <w:ilvl w:val="0"/>
          <w:numId w:val="2"/>
        </w:numPr>
        <w:spacing w:line="360" w:lineRule="auto"/>
        <w:ind w:left="1080"/>
        <w:contextualSpacing/>
        <w:jc w:val="both"/>
        <w:rPr>
          <w:rFonts w:ascii="David" w:hAnsi="David"/>
        </w:rPr>
      </w:pPr>
      <w:r w:rsidRPr="00CF51AA">
        <w:rPr>
          <w:rFonts w:ascii="David" w:hAnsi="David"/>
          <w:b/>
          <w:bCs/>
          <w:u w:val="single"/>
          <w:rtl/>
        </w:rPr>
        <w:t>פערי השתכרות</w:t>
      </w:r>
      <w:r w:rsidRPr="00CF51AA">
        <w:rPr>
          <w:rFonts w:ascii="David" w:hAnsi="David"/>
          <w:rtl/>
        </w:rPr>
        <w:t>-</w:t>
      </w:r>
    </w:p>
    <w:p w:rsidR="00862724" w:rsidRPr="00CF51AA" w:rsidRDefault="00862724" w:rsidP="00862724">
      <w:pPr>
        <w:spacing w:line="360" w:lineRule="auto"/>
        <w:ind w:left="1080"/>
        <w:contextualSpacing/>
        <w:jc w:val="both"/>
        <w:rPr>
          <w:rFonts w:ascii="David" w:hAnsi="David"/>
        </w:rPr>
      </w:pPr>
      <w:r w:rsidRPr="00CF51AA">
        <w:rPr>
          <w:rFonts w:ascii="David" w:hAnsi="David"/>
          <w:rtl/>
        </w:rPr>
        <w:t>בין הצדדים קיימים פערי השתכרות פי 5 ויותר לטובת האיש אשר טרם הגירושין הכנסתו עמדה על 20,000 ₪ בחודש וכיום שב לעבודתו ומעבר להכנסתו הוא זכאי לקצבת נכות מהמוסד לביטוח לאומי.</w:t>
      </w:r>
    </w:p>
    <w:p w:rsidR="00862724" w:rsidRPr="00CF51AA" w:rsidRDefault="00862724" w:rsidP="00862724">
      <w:pPr>
        <w:numPr>
          <w:ilvl w:val="0"/>
          <w:numId w:val="2"/>
        </w:numPr>
        <w:spacing w:line="360" w:lineRule="auto"/>
        <w:ind w:left="1080"/>
        <w:contextualSpacing/>
        <w:jc w:val="both"/>
        <w:rPr>
          <w:rFonts w:ascii="David" w:hAnsi="David"/>
        </w:rPr>
      </w:pPr>
      <w:r w:rsidRPr="00CF51AA">
        <w:rPr>
          <w:rFonts w:ascii="David" w:hAnsi="David"/>
          <w:b/>
          <w:bCs/>
          <w:u w:val="single"/>
          <w:rtl/>
        </w:rPr>
        <w:t>איזון זכויות חלקת האדמה שנרכשה במהלך חיי הנישואים</w:t>
      </w:r>
      <w:r w:rsidRPr="00CF51AA">
        <w:rPr>
          <w:rFonts w:ascii="David" w:hAnsi="David"/>
          <w:rtl/>
        </w:rPr>
        <w:t>-</w:t>
      </w:r>
    </w:p>
    <w:p w:rsidR="00862724" w:rsidRPr="00CF51AA" w:rsidRDefault="00862724" w:rsidP="00161B1B">
      <w:pPr>
        <w:spacing w:line="360" w:lineRule="auto"/>
        <w:ind w:left="1080"/>
        <w:contextualSpacing/>
        <w:jc w:val="both"/>
        <w:rPr>
          <w:rFonts w:ascii="David" w:hAnsi="David"/>
        </w:rPr>
      </w:pPr>
      <w:r w:rsidRPr="00CF51AA">
        <w:rPr>
          <w:rFonts w:ascii="David" w:hAnsi="David"/>
          <w:rtl/>
        </w:rPr>
        <w:t xml:space="preserve">האישה טוענת כי ניתן לבצע חלוקה בעין בקרקע בגוש </w:t>
      </w:r>
      <w:r w:rsidR="00161B1B">
        <w:rPr>
          <w:rFonts w:ascii="David" w:hAnsi="David" w:hint="cs"/>
          <w:rtl/>
        </w:rPr>
        <w:t>**</w:t>
      </w:r>
      <w:r w:rsidRPr="00CF51AA">
        <w:rPr>
          <w:rFonts w:ascii="David" w:hAnsi="David"/>
          <w:rtl/>
        </w:rPr>
        <w:t xml:space="preserve"> בחלקה </w:t>
      </w:r>
      <w:r w:rsidR="00161B1B">
        <w:rPr>
          <w:rFonts w:ascii="David" w:hAnsi="David" w:hint="cs"/>
          <w:rtl/>
        </w:rPr>
        <w:t>**</w:t>
      </w:r>
      <w:r w:rsidRPr="00CF51AA">
        <w:rPr>
          <w:rFonts w:ascii="David" w:hAnsi="David"/>
          <w:rtl/>
        </w:rPr>
        <w:t>. על כן אין מקום לבצע איזון או למנות שמאי שכן מדובר בקרקע חקלאית בשטח של 1000 מ"ר ומחצית מהזכויות הרשומות על שם האיש יש להעביר על שם האישה.</w:t>
      </w:r>
    </w:p>
    <w:p w:rsidR="00862724" w:rsidRPr="00CF51AA" w:rsidRDefault="00862724" w:rsidP="00862724">
      <w:pPr>
        <w:numPr>
          <w:ilvl w:val="0"/>
          <w:numId w:val="2"/>
        </w:numPr>
        <w:spacing w:line="360" w:lineRule="auto"/>
        <w:ind w:left="1080"/>
        <w:contextualSpacing/>
        <w:jc w:val="both"/>
        <w:rPr>
          <w:rFonts w:ascii="David" w:hAnsi="David"/>
          <w:b/>
          <w:bCs/>
          <w:u w:val="single"/>
        </w:rPr>
      </w:pPr>
      <w:r w:rsidRPr="00CF51AA">
        <w:rPr>
          <w:rFonts w:ascii="David" w:hAnsi="David"/>
          <w:b/>
          <w:bCs/>
          <w:u w:val="single"/>
          <w:rtl/>
        </w:rPr>
        <w:t>איזון השקעות בבית והמיטלטלין בבית-</w:t>
      </w:r>
    </w:p>
    <w:p w:rsidR="00862724" w:rsidRPr="00CF51AA" w:rsidRDefault="00862724" w:rsidP="00862724">
      <w:pPr>
        <w:spacing w:line="360" w:lineRule="auto"/>
        <w:ind w:left="1080"/>
        <w:contextualSpacing/>
        <w:jc w:val="both"/>
        <w:rPr>
          <w:rFonts w:ascii="David" w:hAnsi="David"/>
        </w:rPr>
      </w:pPr>
      <w:r w:rsidRPr="00CF51AA">
        <w:rPr>
          <w:rFonts w:ascii="David" w:hAnsi="David"/>
          <w:rtl/>
        </w:rPr>
        <w:t>מעדי האישה עולה כי בני משפחתה סייעו לצדדים ורכשו להם מתנות בשווי של 30,000 ש"ח עם נישואיהם, מיטלטלין שנותרו בביתם והם ברי איזון. שווי המיטלטלין שנותרו בביתם מוערכים על ידי האישה בסך של 160,000 ₪ ולצורך איזונם תסכים לחייב את האיש בסכום של 40,000 ₪ .</w:t>
      </w:r>
    </w:p>
    <w:p w:rsidR="00862724" w:rsidRPr="00CF51AA" w:rsidRDefault="00862724" w:rsidP="00862724">
      <w:pPr>
        <w:numPr>
          <w:ilvl w:val="0"/>
          <w:numId w:val="2"/>
        </w:numPr>
        <w:spacing w:line="360" w:lineRule="auto"/>
        <w:ind w:left="1080"/>
        <w:contextualSpacing/>
        <w:jc w:val="both"/>
        <w:rPr>
          <w:rFonts w:ascii="David" w:hAnsi="David"/>
        </w:rPr>
      </w:pPr>
      <w:r w:rsidRPr="00CF51AA">
        <w:rPr>
          <w:rFonts w:ascii="David" w:hAnsi="David"/>
          <w:b/>
          <w:bCs/>
          <w:u w:val="single"/>
          <w:rtl/>
        </w:rPr>
        <w:t>איזון תכשיטי האישה</w:t>
      </w:r>
      <w:r w:rsidRPr="00CF51AA">
        <w:rPr>
          <w:rFonts w:ascii="David" w:hAnsi="David"/>
          <w:rtl/>
        </w:rPr>
        <w:t xml:space="preserve">- </w:t>
      </w:r>
    </w:p>
    <w:p w:rsidR="00862724" w:rsidRPr="00CF51AA" w:rsidRDefault="00862724" w:rsidP="00862724">
      <w:pPr>
        <w:spacing w:line="360" w:lineRule="auto"/>
        <w:ind w:left="1080"/>
        <w:contextualSpacing/>
        <w:jc w:val="both"/>
        <w:rPr>
          <w:rFonts w:ascii="David" w:hAnsi="David"/>
        </w:rPr>
      </w:pPr>
      <w:r w:rsidRPr="00CF51AA">
        <w:rPr>
          <w:rFonts w:ascii="David" w:hAnsi="David"/>
          <w:rtl/>
        </w:rPr>
        <w:t>תכשיטיה נותרו בידי אמו של האיש והיא מעריכה את שווים בסך של 10,000 ₪ על כן יש לחייב את האיש בהשבת מחצית משווי זה.</w:t>
      </w:r>
    </w:p>
    <w:p w:rsidR="00862724" w:rsidRPr="00CF51AA" w:rsidRDefault="00862724" w:rsidP="00862724">
      <w:pPr>
        <w:numPr>
          <w:ilvl w:val="0"/>
          <w:numId w:val="2"/>
        </w:numPr>
        <w:spacing w:line="360" w:lineRule="auto"/>
        <w:ind w:left="1080"/>
        <w:contextualSpacing/>
        <w:jc w:val="both"/>
        <w:rPr>
          <w:rFonts w:ascii="David" w:hAnsi="David"/>
        </w:rPr>
      </w:pPr>
      <w:r w:rsidRPr="00CF51AA">
        <w:rPr>
          <w:rFonts w:ascii="David" w:hAnsi="David"/>
          <w:b/>
          <w:bCs/>
          <w:u w:val="single"/>
          <w:rtl/>
        </w:rPr>
        <w:t>איזון בית העסק בבעלות האיש</w:t>
      </w:r>
      <w:r w:rsidRPr="00CF51AA">
        <w:rPr>
          <w:rFonts w:ascii="David" w:hAnsi="David"/>
          <w:rtl/>
        </w:rPr>
        <w:t xml:space="preserve"> (סעיף ד10 לחוות הדעת)-</w:t>
      </w:r>
    </w:p>
    <w:p w:rsidR="00862724" w:rsidRPr="00CF51AA" w:rsidRDefault="00862724" w:rsidP="00862724">
      <w:pPr>
        <w:spacing w:line="360" w:lineRule="auto"/>
        <w:ind w:left="1080"/>
        <w:contextualSpacing/>
        <w:jc w:val="both"/>
        <w:rPr>
          <w:rFonts w:ascii="David" w:hAnsi="David"/>
        </w:rPr>
      </w:pPr>
      <w:r w:rsidRPr="00CF51AA">
        <w:rPr>
          <w:rFonts w:ascii="David" w:hAnsi="David"/>
          <w:rtl/>
        </w:rPr>
        <w:t>אין בידי האישה נתונים אודות שווי עסקו של האיש, היא טוענת ששוויו מאה אלף ₪ ומחציתם שייכים לה.</w:t>
      </w:r>
    </w:p>
    <w:p w:rsidR="00862724" w:rsidRPr="00CF51AA" w:rsidRDefault="00862724" w:rsidP="00862724">
      <w:pPr>
        <w:spacing w:line="360" w:lineRule="auto"/>
        <w:ind w:left="1440"/>
        <w:contextualSpacing/>
        <w:jc w:val="both"/>
        <w:rPr>
          <w:rFonts w:ascii="David" w:hAnsi="David"/>
        </w:rPr>
      </w:pPr>
    </w:p>
    <w:p w:rsidR="00862724" w:rsidRPr="00CF51AA" w:rsidRDefault="00862724" w:rsidP="00862724">
      <w:pPr>
        <w:numPr>
          <w:ilvl w:val="0"/>
          <w:numId w:val="1"/>
        </w:numPr>
        <w:spacing w:line="360" w:lineRule="auto"/>
        <w:contextualSpacing/>
        <w:jc w:val="both"/>
        <w:rPr>
          <w:rFonts w:ascii="David" w:hAnsi="David"/>
        </w:rPr>
      </w:pPr>
      <w:r w:rsidRPr="00CF51AA">
        <w:rPr>
          <w:rFonts w:ascii="David" w:hAnsi="David"/>
          <w:rtl/>
        </w:rPr>
        <w:lastRenderedPageBreak/>
        <w:t>האישה מבקשת לפסוק בהתאם לחלופה של איזון מי</w:t>
      </w:r>
      <w:r>
        <w:rPr>
          <w:rFonts w:ascii="David" w:hAnsi="David" w:hint="cs"/>
          <w:rtl/>
        </w:rPr>
        <w:t>י</w:t>
      </w:r>
      <w:r w:rsidRPr="00CF51AA">
        <w:rPr>
          <w:rFonts w:ascii="David" w:hAnsi="David"/>
          <w:rtl/>
        </w:rPr>
        <w:t>די של זכויות נזילות (סעיף ח2) לפיה על האיש להעביר לאישה סך של 49,</w:t>
      </w:r>
      <w:r>
        <w:rPr>
          <w:rFonts w:ascii="David" w:hAnsi="David" w:hint="cs"/>
          <w:rtl/>
        </w:rPr>
        <w:t>272</w:t>
      </w:r>
      <w:r w:rsidRPr="00CF51AA">
        <w:rPr>
          <w:rFonts w:ascii="David" w:hAnsi="David"/>
          <w:rtl/>
        </w:rPr>
        <w:t xml:space="preserve"> ₪, חלופה זו מאזנת זכויות הצדדים בצורה הוגנת יותר לעומת חלופה ראשונה.</w:t>
      </w:r>
    </w:p>
    <w:p w:rsidR="00862724" w:rsidRDefault="00862724" w:rsidP="00862724">
      <w:pPr>
        <w:spacing w:line="360" w:lineRule="auto"/>
        <w:contextualSpacing/>
        <w:jc w:val="both"/>
        <w:rPr>
          <w:rFonts w:ascii="David" w:hAnsi="David"/>
          <w:b/>
          <w:bCs/>
          <w:u w:val="single"/>
          <w:rtl/>
        </w:rPr>
      </w:pPr>
    </w:p>
    <w:p w:rsidR="00862724" w:rsidRPr="00CF51AA" w:rsidRDefault="00862724" w:rsidP="00862724">
      <w:pPr>
        <w:spacing w:line="360" w:lineRule="auto"/>
        <w:contextualSpacing/>
        <w:jc w:val="both"/>
        <w:rPr>
          <w:rFonts w:ascii="David" w:hAnsi="David"/>
          <w:b/>
          <w:bCs/>
          <w:u w:val="single"/>
          <w:rtl/>
        </w:rPr>
      </w:pPr>
      <w:r w:rsidRPr="00CF51AA">
        <w:rPr>
          <w:rFonts w:ascii="David" w:hAnsi="David"/>
          <w:b/>
          <w:bCs/>
          <w:u w:val="single"/>
          <w:rtl/>
        </w:rPr>
        <w:t>טענות האיש</w:t>
      </w:r>
    </w:p>
    <w:p w:rsidR="00862724" w:rsidRPr="00CF51AA" w:rsidRDefault="00862724" w:rsidP="00862724">
      <w:pPr>
        <w:numPr>
          <w:ilvl w:val="0"/>
          <w:numId w:val="1"/>
        </w:numPr>
        <w:spacing w:line="360" w:lineRule="auto"/>
        <w:contextualSpacing/>
        <w:jc w:val="both"/>
        <w:rPr>
          <w:rFonts w:ascii="David" w:hAnsi="David"/>
        </w:rPr>
      </w:pPr>
      <w:r w:rsidRPr="00CF51AA">
        <w:rPr>
          <w:rFonts w:ascii="David" w:hAnsi="David"/>
          <w:rtl/>
        </w:rPr>
        <w:t>האיש דוחה טענת האישה לק</w:t>
      </w:r>
      <w:r>
        <w:rPr>
          <w:rFonts w:ascii="David" w:hAnsi="David"/>
          <w:rtl/>
        </w:rPr>
        <w:t xml:space="preserve">בלת זכויות </w:t>
      </w:r>
      <w:r>
        <w:rPr>
          <w:rFonts w:ascii="David" w:hAnsi="David" w:hint="cs"/>
          <w:rtl/>
        </w:rPr>
        <w:t>קנייניות בבית</w:t>
      </w:r>
      <w:r w:rsidRPr="00CF51AA">
        <w:rPr>
          <w:rFonts w:ascii="David" w:hAnsi="David"/>
          <w:rtl/>
        </w:rPr>
        <w:t xml:space="preserve"> בבית לאחר שבית המשפט הורה לאישה להגיש תביעה נ</w:t>
      </w:r>
      <w:r>
        <w:rPr>
          <w:rFonts w:ascii="David" w:hAnsi="David"/>
          <w:rtl/>
        </w:rPr>
        <w:t>פרדת תוך צרוף היורשים</w:t>
      </w:r>
      <w:r w:rsidRPr="00CF51AA">
        <w:rPr>
          <w:rFonts w:ascii="David" w:hAnsi="David"/>
          <w:rtl/>
        </w:rPr>
        <w:t>.</w:t>
      </w:r>
    </w:p>
    <w:p w:rsidR="00862724" w:rsidRPr="00CF51AA" w:rsidRDefault="00862724" w:rsidP="00862724">
      <w:pPr>
        <w:spacing w:line="360" w:lineRule="auto"/>
        <w:ind w:left="360"/>
        <w:contextualSpacing/>
        <w:jc w:val="both"/>
        <w:rPr>
          <w:rFonts w:ascii="David" w:hAnsi="David"/>
        </w:rPr>
      </w:pPr>
    </w:p>
    <w:p w:rsidR="00862724" w:rsidRPr="00CF51AA" w:rsidRDefault="00862724" w:rsidP="00862724">
      <w:pPr>
        <w:numPr>
          <w:ilvl w:val="0"/>
          <w:numId w:val="1"/>
        </w:numPr>
        <w:spacing w:line="360" w:lineRule="auto"/>
        <w:contextualSpacing/>
        <w:jc w:val="both"/>
        <w:rPr>
          <w:rFonts w:ascii="David" w:hAnsi="David"/>
        </w:rPr>
      </w:pPr>
      <w:r w:rsidRPr="00CF51AA">
        <w:rPr>
          <w:rFonts w:ascii="David" w:hAnsi="David"/>
          <w:rtl/>
        </w:rPr>
        <w:t>האישה לא הגישה תביעה נפרדת לגבי דירת המגורים על כן אין מקום להכניסה בהליך דנא ויש לראות בה כמי שוויתרה על מרכיב זה. בית המגורים נבנה על ידי אביו של האיש לפני נישואי הצדדים ולא היה כל צורך בשיפוץ. לאחר מות אביו ניתן צו ירושה והבית כולו רשום על שם אמו של האיש. האישה לא הוכיחה, חרף הזמנת עדים מטעמה, כי השקיעה בבית המגורים.</w:t>
      </w:r>
    </w:p>
    <w:p w:rsidR="00862724" w:rsidRPr="00CF51AA" w:rsidRDefault="00862724" w:rsidP="00862724">
      <w:pPr>
        <w:spacing w:line="360" w:lineRule="auto"/>
        <w:ind w:left="720"/>
        <w:contextualSpacing/>
        <w:jc w:val="both"/>
        <w:rPr>
          <w:rFonts w:ascii="David" w:hAnsi="David"/>
        </w:rPr>
      </w:pPr>
    </w:p>
    <w:p w:rsidR="00862724" w:rsidRPr="00CF51AA" w:rsidRDefault="00862724" w:rsidP="00862724">
      <w:pPr>
        <w:numPr>
          <w:ilvl w:val="0"/>
          <w:numId w:val="1"/>
        </w:numPr>
        <w:spacing w:line="360" w:lineRule="auto"/>
        <w:contextualSpacing/>
        <w:jc w:val="both"/>
        <w:rPr>
          <w:rFonts w:ascii="David" w:hAnsi="David"/>
        </w:rPr>
      </w:pPr>
      <w:r w:rsidRPr="00CF51AA">
        <w:rPr>
          <w:rFonts w:ascii="David" w:hAnsi="David"/>
          <w:rtl/>
        </w:rPr>
        <w:t>חוות דעת האקטואר כוללת בחובה את כל זכויות הצדדים האיש מבקש לאמץ את החלופה הראשונה בחוות הדעת לפיה עליו לשלם לאישה סך של 32,672 ₪.</w:t>
      </w:r>
    </w:p>
    <w:p w:rsidR="00862724" w:rsidRPr="00CF51AA" w:rsidRDefault="00862724" w:rsidP="00862724">
      <w:pPr>
        <w:spacing w:line="360" w:lineRule="auto"/>
        <w:ind w:left="720"/>
        <w:contextualSpacing/>
        <w:jc w:val="both"/>
        <w:rPr>
          <w:rFonts w:ascii="David" w:hAnsi="David"/>
        </w:rPr>
      </w:pPr>
    </w:p>
    <w:p w:rsidR="00862724" w:rsidRPr="00CF51AA" w:rsidRDefault="00862724" w:rsidP="00862724">
      <w:pPr>
        <w:numPr>
          <w:ilvl w:val="0"/>
          <w:numId w:val="1"/>
        </w:numPr>
        <w:spacing w:line="360" w:lineRule="auto"/>
        <w:contextualSpacing/>
        <w:jc w:val="both"/>
        <w:rPr>
          <w:rFonts w:ascii="David" w:hAnsi="David"/>
        </w:rPr>
      </w:pPr>
      <w:r w:rsidRPr="00CF51AA">
        <w:rPr>
          <w:rFonts w:ascii="David" w:hAnsi="David"/>
          <w:rtl/>
        </w:rPr>
        <w:t>האקטואר הותיר נושאים שעל בית המשפט להכריע בהם:</w:t>
      </w:r>
    </w:p>
    <w:p w:rsidR="00862724" w:rsidRPr="00CF51AA" w:rsidRDefault="00862724" w:rsidP="00862724">
      <w:pPr>
        <w:numPr>
          <w:ilvl w:val="0"/>
          <w:numId w:val="2"/>
        </w:numPr>
        <w:spacing w:line="360" w:lineRule="auto"/>
        <w:ind w:left="1080"/>
        <w:contextualSpacing/>
        <w:jc w:val="both"/>
        <w:rPr>
          <w:rFonts w:ascii="David" w:hAnsi="David"/>
        </w:rPr>
      </w:pPr>
      <w:r w:rsidRPr="00CF51AA">
        <w:rPr>
          <w:rFonts w:ascii="David" w:hAnsi="David"/>
          <w:b/>
          <w:bCs/>
          <w:u w:val="single"/>
          <w:rtl/>
        </w:rPr>
        <w:t>הלוואות</w:t>
      </w:r>
      <w:r w:rsidRPr="00CF51AA">
        <w:rPr>
          <w:rFonts w:ascii="David" w:hAnsi="David"/>
          <w:rtl/>
        </w:rPr>
        <w:t xml:space="preserve"> –האיש קיבל הלוואות לשם רכישת רכבים והקרקע. עבור רכישת הרכב מסוג קנגו סך של 75,000 ₪ שילם האיש סך של 10,000 ₪ והיתרה בסך של 63,000 ₪ בתשלומים.</w:t>
      </w:r>
    </w:p>
    <w:p w:rsidR="00862724" w:rsidRPr="00CF51AA" w:rsidRDefault="00862724" w:rsidP="00862724">
      <w:pPr>
        <w:numPr>
          <w:ilvl w:val="0"/>
          <w:numId w:val="2"/>
        </w:numPr>
        <w:spacing w:line="360" w:lineRule="auto"/>
        <w:ind w:left="1080"/>
        <w:contextualSpacing/>
        <w:jc w:val="both"/>
        <w:rPr>
          <w:rFonts w:ascii="David" w:hAnsi="David"/>
          <w:rtl/>
        </w:rPr>
      </w:pPr>
      <w:r w:rsidRPr="00CF51AA">
        <w:rPr>
          <w:rFonts w:ascii="David" w:hAnsi="David"/>
          <w:b/>
          <w:bCs/>
          <w:u w:val="single"/>
          <w:rtl/>
        </w:rPr>
        <w:t>רכבי הצדדים</w:t>
      </w:r>
      <w:r w:rsidRPr="00CF51AA">
        <w:rPr>
          <w:rFonts w:ascii="David" w:hAnsi="David"/>
          <w:rtl/>
        </w:rPr>
        <w:t>-</w:t>
      </w:r>
      <w:r>
        <w:rPr>
          <w:rFonts w:ascii="David" w:hAnsi="David"/>
          <w:rtl/>
        </w:rPr>
        <w:t xml:space="preserve"> </w:t>
      </w:r>
      <w:r>
        <w:rPr>
          <w:rFonts w:ascii="David" w:hAnsi="David" w:hint="cs"/>
          <w:rtl/>
        </w:rPr>
        <w:t xml:space="preserve">האיש </w:t>
      </w:r>
      <w:r>
        <w:rPr>
          <w:rFonts w:ascii="David" w:hAnsi="David"/>
          <w:rtl/>
        </w:rPr>
        <w:t>נ</w:t>
      </w:r>
      <w:r>
        <w:rPr>
          <w:rFonts w:ascii="David" w:hAnsi="David" w:hint="cs"/>
          <w:rtl/>
        </w:rPr>
        <w:t>ט</w:t>
      </w:r>
      <w:r>
        <w:rPr>
          <w:rFonts w:ascii="David" w:hAnsi="David"/>
          <w:rtl/>
        </w:rPr>
        <w:t>ל</w:t>
      </w:r>
      <w:r w:rsidRPr="00CF51AA">
        <w:rPr>
          <w:rFonts w:ascii="David" w:hAnsi="David"/>
          <w:rtl/>
        </w:rPr>
        <w:t xml:space="preserve"> הלוואה בסך של 63,000 ₪</w:t>
      </w:r>
      <w:r>
        <w:rPr>
          <w:rFonts w:ascii="David" w:hAnsi="David" w:hint="cs"/>
          <w:rtl/>
        </w:rPr>
        <w:t xml:space="preserve"> לצורך רכישת רכב רנו קנגו</w:t>
      </w:r>
      <w:r w:rsidRPr="00CF51AA">
        <w:rPr>
          <w:rFonts w:ascii="David" w:hAnsi="David"/>
          <w:rtl/>
        </w:rPr>
        <w:t xml:space="preserve">, האיש נטל הלוואה בסכום של 90,000 ₪ לרכישת רכב </w:t>
      </w:r>
      <w:r>
        <w:rPr>
          <w:rFonts w:ascii="David" w:hAnsi="David" w:hint="cs"/>
          <w:rtl/>
        </w:rPr>
        <w:t xml:space="preserve">קיה </w:t>
      </w:r>
      <w:r w:rsidRPr="00CF51AA">
        <w:rPr>
          <w:rFonts w:ascii="David" w:hAnsi="David"/>
          <w:rtl/>
        </w:rPr>
        <w:t>ספורטאג' ולסגירת הלוואה אותה נטל אביו המנוח על הרכב הנ"ל. נותר חוב בסכום של 40,000 ₪ לטובת אמו של האיש.</w:t>
      </w:r>
    </w:p>
    <w:p w:rsidR="00862724" w:rsidRPr="00CF51AA" w:rsidRDefault="00862724" w:rsidP="00862724">
      <w:pPr>
        <w:numPr>
          <w:ilvl w:val="0"/>
          <w:numId w:val="2"/>
        </w:numPr>
        <w:spacing w:line="360" w:lineRule="auto"/>
        <w:ind w:left="1080"/>
        <w:contextualSpacing/>
        <w:jc w:val="both"/>
        <w:rPr>
          <w:rFonts w:ascii="David" w:hAnsi="David"/>
        </w:rPr>
      </w:pPr>
      <w:r w:rsidRPr="00CF51AA">
        <w:rPr>
          <w:rFonts w:ascii="David" w:hAnsi="David"/>
          <w:b/>
          <w:bCs/>
          <w:u w:val="single"/>
          <w:rtl/>
        </w:rPr>
        <w:t>חשבון בנק עסקי של האיש</w:t>
      </w:r>
      <w:r w:rsidRPr="00CF51AA">
        <w:rPr>
          <w:rFonts w:ascii="David" w:hAnsi="David"/>
          <w:rtl/>
        </w:rPr>
        <w:t xml:space="preserve">- </w:t>
      </w:r>
    </w:p>
    <w:p w:rsidR="00862724" w:rsidRPr="00CF51AA" w:rsidRDefault="00862724" w:rsidP="00862724">
      <w:pPr>
        <w:numPr>
          <w:ilvl w:val="0"/>
          <w:numId w:val="2"/>
        </w:numPr>
        <w:spacing w:line="360" w:lineRule="auto"/>
        <w:ind w:left="1080"/>
        <w:contextualSpacing/>
        <w:jc w:val="both"/>
        <w:rPr>
          <w:rFonts w:ascii="David" w:hAnsi="David"/>
        </w:rPr>
      </w:pPr>
      <w:r w:rsidRPr="00CF51AA">
        <w:rPr>
          <w:rFonts w:ascii="David" w:hAnsi="David"/>
          <w:rtl/>
        </w:rPr>
        <w:t>הנתבע נטל הלוואה בסכום של 100,000 ₪ לשם רכישת הקרקע, עלות הקרקע 140,000 ₪ ולאחר שלא מונה שמאי הרי ששווי הקרקע כפי המצוין בהסכם המכר. עליהם יש להוסיף 40,000 ₪ תשלומי מיסים ועוד 12,600 שכ"ט עו"ד.</w:t>
      </w:r>
    </w:p>
    <w:p w:rsidR="00862724" w:rsidRPr="00CF51AA" w:rsidRDefault="00862724" w:rsidP="00161B1B">
      <w:pPr>
        <w:numPr>
          <w:ilvl w:val="0"/>
          <w:numId w:val="2"/>
        </w:numPr>
        <w:spacing w:line="360" w:lineRule="auto"/>
        <w:ind w:left="1080"/>
        <w:contextualSpacing/>
        <w:jc w:val="both"/>
        <w:rPr>
          <w:rFonts w:ascii="David" w:hAnsi="David"/>
        </w:rPr>
      </w:pPr>
      <w:r w:rsidRPr="00CF51AA">
        <w:rPr>
          <w:rFonts w:ascii="David" w:hAnsi="David"/>
          <w:rtl/>
        </w:rPr>
        <w:t xml:space="preserve">מחשבון העו"ש עולה כי האיש משך כספים על סך של 90,000 ₪, כספים אלו נתקבלו מאחיו </w:t>
      </w:r>
      <w:r w:rsidR="00161B1B">
        <w:rPr>
          <w:rFonts w:ascii="David" w:hAnsi="David" w:hint="cs"/>
          <w:rtl/>
        </w:rPr>
        <w:t>***</w:t>
      </w:r>
      <w:r w:rsidRPr="00CF51AA">
        <w:rPr>
          <w:rFonts w:ascii="David" w:hAnsi="David"/>
          <w:rtl/>
        </w:rPr>
        <w:t xml:space="preserve"> כהלוואה כפי שהעיד האח בפני בית המשפט.</w:t>
      </w:r>
    </w:p>
    <w:p w:rsidR="00862724" w:rsidRPr="00CF51AA" w:rsidRDefault="00862724" w:rsidP="00862724">
      <w:pPr>
        <w:numPr>
          <w:ilvl w:val="0"/>
          <w:numId w:val="2"/>
        </w:numPr>
        <w:spacing w:line="360" w:lineRule="auto"/>
        <w:ind w:left="1080"/>
        <w:contextualSpacing/>
        <w:jc w:val="both"/>
        <w:rPr>
          <w:rFonts w:ascii="David" w:hAnsi="David"/>
        </w:rPr>
      </w:pPr>
      <w:r w:rsidRPr="00CF51AA">
        <w:rPr>
          <w:rFonts w:ascii="David" w:hAnsi="David"/>
          <w:rtl/>
        </w:rPr>
        <w:t xml:space="preserve">בדפי העו"ש ציין המומחה סכום של 100,000 ₪ מחברת הראל, כספים אלו הגיעו לטובת אביו של האיש כפיצוי מיום 15.10.2017. </w:t>
      </w:r>
    </w:p>
    <w:p w:rsidR="00862724" w:rsidRPr="00CF51AA" w:rsidRDefault="00862724" w:rsidP="00862724">
      <w:pPr>
        <w:spacing w:line="360" w:lineRule="auto"/>
        <w:ind w:left="1080"/>
        <w:contextualSpacing/>
        <w:jc w:val="both"/>
        <w:rPr>
          <w:rFonts w:ascii="David" w:hAnsi="David"/>
          <w:rtl/>
        </w:rPr>
      </w:pPr>
      <w:r w:rsidRPr="00CF51AA">
        <w:rPr>
          <w:rFonts w:ascii="David" w:hAnsi="David"/>
          <w:rtl/>
        </w:rPr>
        <w:lastRenderedPageBreak/>
        <w:t>סה"כ הלוואות</w:t>
      </w:r>
      <w:r>
        <w:rPr>
          <w:rFonts w:ascii="David" w:hAnsi="David" w:hint="cs"/>
          <w:rtl/>
        </w:rPr>
        <w:t xml:space="preserve"> הצדדים הן בסך של</w:t>
      </w:r>
      <w:r>
        <w:rPr>
          <w:rFonts w:ascii="David" w:hAnsi="David"/>
          <w:rtl/>
        </w:rPr>
        <w:t xml:space="preserve"> 395,600 ₪ וחלקה של ה</w:t>
      </w:r>
      <w:r>
        <w:rPr>
          <w:rFonts w:ascii="David" w:hAnsi="David" w:hint="cs"/>
          <w:rtl/>
        </w:rPr>
        <w:t>אישה</w:t>
      </w:r>
      <w:r w:rsidRPr="00CF51AA">
        <w:rPr>
          <w:rFonts w:ascii="David" w:hAnsi="David"/>
          <w:rtl/>
        </w:rPr>
        <w:t xml:space="preserve"> בהלוואות 197,800 ₪ ויש לחייבה בהחזר.</w:t>
      </w:r>
    </w:p>
    <w:p w:rsidR="00862724" w:rsidRPr="00CF51AA" w:rsidRDefault="00862724" w:rsidP="00862724">
      <w:pPr>
        <w:numPr>
          <w:ilvl w:val="0"/>
          <w:numId w:val="2"/>
        </w:numPr>
        <w:spacing w:line="360" w:lineRule="auto"/>
        <w:ind w:left="1080"/>
        <w:contextualSpacing/>
        <w:jc w:val="both"/>
        <w:rPr>
          <w:rFonts w:ascii="David" w:hAnsi="David"/>
          <w:b/>
          <w:bCs/>
          <w:u w:val="single"/>
          <w:rtl/>
        </w:rPr>
      </w:pPr>
      <w:r w:rsidRPr="00CF51AA">
        <w:rPr>
          <w:rFonts w:ascii="David" w:hAnsi="David"/>
          <w:b/>
          <w:bCs/>
          <w:u w:val="single"/>
          <w:rtl/>
        </w:rPr>
        <w:t xml:space="preserve">עסקו של האיש- </w:t>
      </w:r>
    </w:p>
    <w:p w:rsidR="00862724" w:rsidRPr="00CF51AA" w:rsidRDefault="00862724" w:rsidP="00862724">
      <w:pPr>
        <w:spacing w:line="360" w:lineRule="auto"/>
        <w:ind w:left="1080"/>
        <w:contextualSpacing/>
        <w:jc w:val="both"/>
        <w:rPr>
          <w:rFonts w:ascii="David" w:hAnsi="David"/>
        </w:rPr>
      </w:pPr>
      <w:r w:rsidRPr="00CF51AA">
        <w:rPr>
          <w:rFonts w:ascii="David" w:hAnsi="David"/>
          <w:rtl/>
        </w:rPr>
        <w:t>האישה לא הביאה כל ראיה בעניין העסק ויש לדחות טענתה.</w:t>
      </w:r>
    </w:p>
    <w:p w:rsidR="00862724" w:rsidRPr="00CF51AA" w:rsidRDefault="00862724" w:rsidP="00862724">
      <w:pPr>
        <w:numPr>
          <w:ilvl w:val="0"/>
          <w:numId w:val="2"/>
        </w:numPr>
        <w:spacing w:line="360" w:lineRule="auto"/>
        <w:ind w:left="1080"/>
        <w:contextualSpacing/>
        <w:jc w:val="both"/>
        <w:rPr>
          <w:rFonts w:ascii="David" w:hAnsi="David"/>
          <w:rtl/>
        </w:rPr>
      </w:pPr>
      <w:r w:rsidRPr="00CF51AA">
        <w:rPr>
          <w:rFonts w:ascii="David" w:hAnsi="David"/>
          <w:b/>
          <w:bCs/>
          <w:u w:val="single"/>
          <w:rtl/>
        </w:rPr>
        <w:t xml:space="preserve">שכר טרחת האקטואר- </w:t>
      </w:r>
      <w:r w:rsidRPr="00CF51AA">
        <w:rPr>
          <w:rFonts w:ascii="David" w:hAnsi="David"/>
          <w:rtl/>
        </w:rPr>
        <w:t>האיש נשא במלוא הוצאות האקטואר בסך של 9,060 ₪ יש לחייב את האישה במחצית מהסכום בסך של 4,530 ₪ .</w:t>
      </w:r>
    </w:p>
    <w:p w:rsidR="00862724" w:rsidRPr="00CF51AA" w:rsidRDefault="00862724" w:rsidP="00862724">
      <w:pPr>
        <w:spacing w:line="360" w:lineRule="auto"/>
        <w:ind w:left="720"/>
        <w:contextualSpacing/>
        <w:jc w:val="both"/>
        <w:rPr>
          <w:rFonts w:ascii="David" w:hAnsi="David"/>
        </w:rPr>
      </w:pPr>
    </w:p>
    <w:p w:rsidR="00862724" w:rsidRPr="00CF51AA" w:rsidRDefault="00862724" w:rsidP="00862724">
      <w:pPr>
        <w:numPr>
          <w:ilvl w:val="0"/>
          <w:numId w:val="1"/>
        </w:numPr>
        <w:spacing w:line="360" w:lineRule="auto"/>
        <w:contextualSpacing/>
        <w:jc w:val="both"/>
        <w:rPr>
          <w:rFonts w:ascii="David" w:hAnsi="David"/>
        </w:rPr>
      </w:pPr>
      <w:r w:rsidRPr="00CF51AA">
        <w:rPr>
          <w:rFonts w:ascii="David" w:hAnsi="David"/>
          <w:rtl/>
        </w:rPr>
        <w:t>האישה הרחיבה חזית בסיכומיה ויש לדחות טענותיה בעניין עלות מדור האישה, פערי השתכרות, איזון השקעות בבית, חלקת אדמה, שנטענו ללא ביסוס.</w:t>
      </w:r>
    </w:p>
    <w:p w:rsidR="00862724" w:rsidRPr="00CF51AA" w:rsidRDefault="00862724" w:rsidP="00862724">
      <w:pPr>
        <w:spacing w:line="360" w:lineRule="auto"/>
        <w:ind w:left="360"/>
        <w:contextualSpacing/>
        <w:jc w:val="both"/>
        <w:rPr>
          <w:rFonts w:ascii="David" w:hAnsi="David"/>
        </w:rPr>
      </w:pPr>
    </w:p>
    <w:p w:rsidR="00862724" w:rsidRPr="00CF51AA" w:rsidRDefault="00862724" w:rsidP="00862724">
      <w:pPr>
        <w:numPr>
          <w:ilvl w:val="0"/>
          <w:numId w:val="1"/>
        </w:numPr>
        <w:spacing w:line="360" w:lineRule="auto"/>
        <w:contextualSpacing/>
        <w:jc w:val="both"/>
        <w:rPr>
          <w:rFonts w:ascii="David" w:hAnsi="David"/>
        </w:rPr>
      </w:pPr>
      <w:r w:rsidRPr="00CF51AA">
        <w:rPr>
          <w:rFonts w:ascii="David" w:hAnsi="David"/>
          <w:rtl/>
        </w:rPr>
        <w:t xml:space="preserve">האיש מסכים לשלם לאישה סך של 5,000 ₪ בעבור התכשיטים. </w:t>
      </w:r>
    </w:p>
    <w:p w:rsidR="00862724" w:rsidRPr="00CF51AA" w:rsidRDefault="00862724" w:rsidP="00862724">
      <w:pPr>
        <w:spacing w:line="360" w:lineRule="auto"/>
        <w:ind w:left="720"/>
        <w:contextualSpacing/>
        <w:jc w:val="both"/>
        <w:rPr>
          <w:rFonts w:ascii="David" w:hAnsi="David"/>
        </w:rPr>
      </w:pPr>
    </w:p>
    <w:p w:rsidR="00862724" w:rsidRPr="00CF51AA" w:rsidRDefault="00862724" w:rsidP="00862724">
      <w:pPr>
        <w:numPr>
          <w:ilvl w:val="0"/>
          <w:numId w:val="1"/>
        </w:numPr>
        <w:spacing w:line="360" w:lineRule="auto"/>
        <w:contextualSpacing/>
        <w:jc w:val="both"/>
        <w:rPr>
          <w:rFonts w:ascii="David" w:hAnsi="David"/>
        </w:rPr>
      </w:pPr>
      <w:r w:rsidRPr="00CF51AA">
        <w:rPr>
          <w:rFonts w:ascii="David" w:hAnsi="David"/>
          <w:rtl/>
        </w:rPr>
        <w:t xml:space="preserve">שווי הקרקע הוא 140,000 ₪, בהתאם להסכם המכר, וחלקה של האישה הוא 70,000 ₪. </w:t>
      </w:r>
    </w:p>
    <w:p w:rsidR="00862724" w:rsidRPr="00CF51AA" w:rsidRDefault="00862724" w:rsidP="00862724">
      <w:pPr>
        <w:pStyle w:val="ab"/>
        <w:rPr>
          <w:rFonts w:ascii="David" w:hAnsi="David" w:cs="David"/>
          <w:sz w:val="24"/>
          <w:szCs w:val="24"/>
          <w:rtl/>
        </w:rPr>
      </w:pPr>
    </w:p>
    <w:p w:rsidR="00862724" w:rsidRPr="00CF51AA" w:rsidRDefault="00862724" w:rsidP="00862724">
      <w:pPr>
        <w:spacing w:line="360" w:lineRule="auto"/>
        <w:ind w:left="360"/>
        <w:contextualSpacing/>
        <w:jc w:val="both"/>
        <w:rPr>
          <w:rFonts w:ascii="David" w:hAnsi="David"/>
          <w:b/>
          <w:bCs/>
          <w:u w:val="single"/>
        </w:rPr>
      </w:pPr>
      <w:r w:rsidRPr="00CF51AA">
        <w:rPr>
          <w:rFonts w:ascii="David" w:hAnsi="David"/>
          <w:b/>
          <w:bCs/>
          <w:u w:val="single"/>
          <w:rtl/>
        </w:rPr>
        <w:t>המתווה הנורמטיבי</w:t>
      </w:r>
    </w:p>
    <w:p w:rsidR="00862724" w:rsidRDefault="00862724" w:rsidP="00862724">
      <w:pPr>
        <w:numPr>
          <w:ilvl w:val="0"/>
          <w:numId w:val="1"/>
        </w:numPr>
        <w:spacing w:line="360" w:lineRule="auto"/>
        <w:contextualSpacing/>
        <w:jc w:val="both"/>
        <w:rPr>
          <w:rFonts w:ascii="David" w:hAnsi="David"/>
        </w:rPr>
      </w:pPr>
      <w:r w:rsidRPr="00CF51AA">
        <w:rPr>
          <w:rFonts w:ascii="David" w:hAnsi="David"/>
          <w:rtl/>
        </w:rPr>
        <w:t>מאחר והצדדים נישאו בשנת 2008, חל עליהם המשטר הרכושי המעוגן בחוק יחסי ממון בין בני זוג, תשל"ג- 1973 (להלן: "חוק יחסי ממון") המסדיר את העניינים הרכושיים בין בני זוג. כשסעיף 5(א) לחוק קובע בזו הלשון:</w:t>
      </w:r>
    </w:p>
    <w:p w:rsidR="00862724" w:rsidRPr="00CF51AA" w:rsidRDefault="00862724" w:rsidP="00862724">
      <w:pPr>
        <w:spacing w:line="360" w:lineRule="auto"/>
        <w:ind w:left="360"/>
        <w:contextualSpacing/>
        <w:jc w:val="both"/>
        <w:rPr>
          <w:rFonts w:ascii="David" w:hAnsi="David"/>
        </w:rPr>
      </w:pPr>
    </w:p>
    <w:p w:rsidR="00862724" w:rsidRPr="00CF51AA" w:rsidRDefault="00862724" w:rsidP="00862724">
      <w:pPr>
        <w:spacing w:line="360" w:lineRule="auto"/>
        <w:ind w:left="1440"/>
        <w:contextualSpacing/>
        <w:jc w:val="both"/>
        <w:rPr>
          <w:rFonts w:ascii="David" w:hAnsi="David"/>
          <w:b/>
          <w:bCs/>
        </w:rPr>
      </w:pPr>
      <w:r w:rsidRPr="00CF51AA">
        <w:rPr>
          <w:rFonts w:ascii="David" w:hAnsi="David"/>
          <w:b/>
          <w:bCs/>
          <w:rtl/>
        </w:rPr>
        <w:t>"עם התרת הנישואין או עם פקיעת הנישואין עקב מותו של בן זוג (בחוק זה – פקיעת הנישואין) זכאי כל אחד מבני הזוג למחצית שוויים של כלל נכסי בני הזוג, למעט –</w:t>
      </w:r>
    </w:p>
    <w:p w:rsidR="00862724" w:rsidRPr="00CF51AA" w:rsidRDefault="00862724" w:rsidP="00862724">
      <w:pPr>
        <w:spacing w:line="360" w:lineRule="auto"/>
        <w:ind w:left="1440"/>
        <w:contextualSpacing/>
        <w:jc w:val="both"/>
        <w:rPr>
          <w:rFonts w:ascii="David" w:hAnsi="David"/>
          <w:b/>
          <w:bCs/>
        </w:rPr>
      </w:pPr>
      <w:r w:rsidRPr="00CF51AA">
        <w:rPr>
          <w:rFonts w:ascii="David" w:hAnsi="David"/>
          <w:b/>
          <w:bCs/>
          <w:rtl/>
        </w:rPr>
        <w:t>(1) נכסים שהיו להם ערב הנישואין או שקיבלו במתנה או בירושה בתקופת הנישואין;</w:t>
      </w:r>
    </w:p>
    <w:p w:rsidR="00862724" w:rsidRPr="00CF51AA" w:rsidRDefault="00862724" w:rsidP="00862724">
      <w:pPr>
        <w:spacing w:line="360" w:lineRule="auto"/>
        <w:ind w:left="1440"/>
        <w:contextualSpacing/>
        <w:jc w:val="both"/>
        <w:rPr>
          <w:rFonts w:ascii="David" w:hAnsi="David"/>
          <w:b/>
          <w:bCs/>
        </w:rPr>
      </w:pPr>
      <w:r w:rsidRPr="00CF51AA">
        <w:rPr>
          <w:rFonts w:ascii="David" w:hAnsi="David"/>
          <w:b/>
          <w:bCs/>
          <w:rtl/>
        </w:rPr>
        <w:t>(2) גימלה המשתלמת לאחד מבני הזוג על-ידי המוסד לביטוח לאומי, או גימלה או פיצוי שנפסקו או המגיעים על פי חיקוק לאחד מבני-הזוג בשל נזק גוף, או מוות;</w:t>
      </w:r>
    </w:p>
    <w:p w:rsidR="00862724" w:rsidRPr="00CF51AA" w:rsidRDefault="00862724" w:rsidP="00862724">
      <w:pPr>
        <w:spacing w:line="360" w:lineRule="auto"/>
        <w:ind w:left="1440"/>
        <w:contextualSpacing/>
        <w:jc w:val="both"/>
        <w:rPr>
          <w:rFonts w:ascii="David" w:hAnsi="David"/>
          <w:b/>
          <w:bCs/>
          <w:rtl/>
        </w:rPr>
      </w:pPr>
      <w:r w:rsidRPr="00CF51AA">
        <w:rPr>
          <w:rFonts w:ascii="David" w:hAnsi="David"/>
          <w:b/>
          <w:bCs/>
          <w:rtl/>
        </w:rPr>
        <w:t>(3) נכסים שבני הזוג הסכימו בכתב ששוויים לא יאוזן ביניהם".</w:t>
      </w:r>
    </w:p>
    <w:p w:rsidR="00862724" w:rsidRPr="00CF51AA" w:rsidRDefault="00862724" w:rsidP="00862724">
      <w:pPr>
        <w:spacing w:line="360" w:lineRule="auto"/>
        <w:ind w:left="1440"/>
        <w:contextualSpacing/>
        <w:jc w:val="both"/>
        <w:rPr>
          <w:rFonts w:ascii="David" w:hAnsi="David"/>
          <w:b/>
          <w:bCs/>
        </w:rPr>
      </w:pPr>
    </w:p>
    <w:p w:rsidR="00862724" w:rsidRPr="00161B1B" w:rsidRDefault="00862724" w:rsidP="00161B1B">
      <w:pPr>
        <w:numPr>
          <w:ilvl w:val="0"/>
          <w:numId w:val="1"/>
        </w:numPr>
        <w:spacing w:line="360" w:lineRule="auto"/>
        <w:contextualSpacing/>
        <w:jc w:val="both"/>
        <w:rPr>
          <w:rFonts w:ascii="David" w:hAnsi="David"/>
        </w:rPr>
      </w:pPr>
      <w:r w:rsidRPr="00CF51AA">
        <w:rPr>
          <w:rFonts w:ascii="David" w:hAnsi="David"/>
          <w:rtl/>
        </w:rPr>
        <w:t>ביום 8.2.22 הוגשה חוות דעת האקטואר</w:t>
      </w:r>
      <w:r>
        <w:rPr>
          <w:rFonts w:ascii="David" w:hAnsi="David" w:hint="cs"/>
          <w:rtl/>
        </w:rPr>
        <w:t xml:space="preserve"> בעניין איזון זכויות הצדדים מיום הנישואים- 1.3.2008 ועד למועד הקרע- 7.7.2019</w:t>
      </w:r>
      <w:r w:rsidRPr="00CF51AA">
        <w:rPr>
          <w:rFonts w:ascii="David" w:hAnsi="David"/>
          <w:rtl/>
        </w:rPr>
        <w:t>. האקטואר קבע כי לאיזון בסכום חד פעמי מהוון במועד חוות הדעת על האיש להעביר לאישה סך של 32,673 ₪. לאיזון זכויות למועד הבשלתן על האיש להעביר לאישה סך של 49,272 ₪ במועד חוות הדעת ולאיש זכויות בקופות שנצברו על שם האישה, הוגשו פסיקתות לחתימה.</w:t>
      </w:r>
    </w:p>
    <w:p w:rsidR="00862724" w:rsidRPr="00CF51AA" w:rsidRDefault="00862724" w:rsidP="00862724">
      <w:pPr>
        <w:numPr>
          <w:ilvl w:val="0"/>
          <w:numId w:val="1"/>
        </w:numPr>
        <w:spacing w:line="360" w:lineRule="auto"/>
        <w:contextualSpacing/>
        <w:jc w:val="both"/>
        <w:rPr>
          <w:rFonts w:ascii="David" w:hAnsi="David"/>
        </w:rPr>
      </w:pPr>
      <w:r w:rsidRPr="00CF51AA">
        <w:rPr>
          <w:rFonts w:ascii="David" w:hAnsi="David"/>
          <w:rtl/>
        </w:rPr>
        <w:lastRenderedPageBreak/>
        <w:t>האיש ביקש כי יינתן תוקף של פסק דין לחלופה הראשונה של איזון מיידי, האישה ביקשה כי יינתן תוקף לחלופה השנייה</w:t>
      </w:r>
      <w:r>
        <w:rPr>
          <w:rFonts w:ascii="David" w:hAnsi="David" w:hint="cs"/>
          <w:rtl/>
        </w:rPr>
        <w:t>,</w:t>
      </w:r>
      <w:r>
        <w:rPr>
          <w:rFonts w:ascii="David" w:hAnsi="David"/>
          <w:rtl/>
        </w:rPr>
        <w:t xml:space="preserve"> אך נימקה </w:t>
      </w:r>
      <w:r>
        <w:rPr>
          <w:rFonts w:ascii="David" w:hAnsi="David" w:hint="cs"/>
          <w:rtl/>
        </w:rPr>
        <w:t>בקשתה</w:t>
      </w:r>
      <w:r w:rsidRPr="00CF51AA">
        <w:rPr>
          <w:rFonts w:ascii="David" w:hAnsi="David"/>
          <w:rtl/>
        </w:rPr>
        <w:t xml:space="preserve"> בטענה ש"חלופה זו אינה תלויה בגורמים עתידיים משתנים שעלולים להשפיע על ערכן של הזכויות" (סעיף 22 לסיכומיה). נימוק זה מתאים דווקא לחלופה הראשונה בה מסתיים הליך איזון הזכויות של הצדדים</w:t>
      </w:r>
      <w:r>
        <w:rPr>
          <w:rFonts w:ascii="David" w:hAnsi="David" w:hint="cs"/>
          <w:rtl/>
        </w:rPr>
        <w:t xml:space="preserve"> והאיש לא יהיה זכאי לחלק מזכויות האישה בעתיד</w:t>
      </w:r>
      <w:r w:rsidRPr="00CF51AA">
        <w:rPr>
          <w:rFonts w:ascii="David" w:hAnsi="David"/>
          <w:rtl/>
        </w:rPr>
        <w:t>.</w:t>
      </w:r>
    </w:p>
    <w:p w:rsidR="00862724" w:rsidRPr="00CF51AA" w:rsidRDefault="00862724" w:rsidP="00862724">
      <w:pPr>
        <w:spacing w:line="360" w:lineRule="auto"/>
        <w:ind w:left="360"/>
        <w:contextualSpacing/>
        <w:jc w:val="both"/>
        <w:rPr>
          <w:rFonts w:ascii="David" w:hAnsi="David"/>
        </w:rPr>
      </w:pPr>
    </w:p>
    <w:p w:rsidR="00862724" w:rsidRPr="00CF51AA" w:rsidRDefault="00862724" w:rsidP="00862724">
      <w:pPr>
        <w:numPr>
          <w:ilvl w:val="0"/>
          <w:numId w:val="1"/>
        </w:numPr>
        <w:spacing w:line="360" w:lineRule="auto"/>
        <w:contextualSpacing/>
        <w:jc w:val="both"/>
        <w:rPr>
          <w:rFonts w:ascii="David" w:hAnsi="David"/>
          <w:b/>
          <w:bCs/>
        </w:rPr>
      </w:pPr>
      <w:r w:rsidRPr="00CF51AA">
        <w:rPr>
          <w:rFonts w:ascii="David" w:hAnsi="David"/>
          <w:b/>
          <w:bCs/>
          <w:rtl/>
        </w:rPr>
        <w:t>א</w:t>
      </w:r>
      <w:r>
        <w:rPr>
          <w:rFonts w:ascii="David" w:hAnsi="David"/>
          <w:b/>
          <w:bCs/>
          <w:rtl/>
        </w:rPr>
        <w:t xml:space="preserve">שר על כן ניתן תוקף של </w:t>
      </w:r>
      <w:r>
        <w:rPr>
          <w:rFonts w:ascii="David" w:hAnsi="David" w:hint="cs"/>
          <w:b/>
          <w:bCs/>
          <w:rtl/>
        </w:rPr>
        <w:t>פסק דין</w:t>
      </w:r>
      <w:r w:rsidRPr="00CF51AA">
        <w:rPr>
          <w:rFonts w:ascii="David" w:hAnsi="David"/>
          <w:b/>
          <w:bCs/>
          <w:rtl/>
        </w:rPr>
        <w:t xml:space="preserve"> לחלופה הראשונה בחוות דעת האקטואר – איזון זכויות בסכום חד פעמי מהוון ועל כן על האיש לשלם לאישה סך של 32,673 ₪ כשהם צמודים למדד מיום מתן חוות הדעת ועד ליום התשלום שיחול בתוך 30 יום מהיום, שאם לא כן יישאו בנוסף הפרשי הצמדה וריבית מיום פסק הדין ועד ליום התשלום בפועל.</w:t>
      </w:r>
    </w:p>
    <w:p w:rsidR="00862724" w:rsidRPr="00CF51AA" w:rsidRDefault="00862724" w:rsidP="00862724">
      <w:pPr>
        <w:pStyle w:val="ab"/>
        <w:rPr>
          <w:rFonts w:ascii="David" w:hAnsi="David" w:cs="David"/>
          <w:b/>
          <w:bCs/>
          <w:sz w:val="24"/>
          <w:szCs w:val="24"/>
          <w:rtl/>
        </w:rPr>
      </w:pPr>
    </w:p>
    <w:p w:rsidR="00862724" w:rsidRPr="00CF51AA" w:rsidRDefault="00862724" w:rsidP="00862724">
      <w:pPr>
        <w:numPr>
          <w:ilvl w:val="0"/>
          <w:numId w:val="1"/>
        </w:numPr>
        <w:spacing w:line="360" w:lineRule="auto"/>
        <w:contextualSpacing/>
        <w:jc w:val="both"/>
        <w:rPr>
          <w:rFonts w:ascii="David" w:hAnsi="David"/>
        </w:rPr>
      </w:pPr>
      <w:r w:rsidRPr="00CF51AA">
        <w:rPr>
          <w:rFonts w:ascii="David" w:hAnsi="David"/>
          <w:rtl/>
        </w:rPr>
        <w:t>האקטואר השאיר מספר סוגיות להכרעת בית המשפט.</w:t>
      </w:r>
    </w:p>
    <w:p w:rsidR="00862724" w:rsidRPr="00CF51AA" w:rsidRDefault="00862724" w:rsidP="00862724">
      <w:pPr>
        <w:pStyle w:val="ab"/>
        <w:rPr>
          <w:rFonts w:ascii="David" w:hAnsi="David" w:cs="David"/>
          <w:sz w:val="24"/>
          <w:szCs w:val="24"/>
          <w:rtl/>
        </w:rPr>
      </w:pPr>
    </w:p>
    <w:p w:rsidR="00862724" w:rsidRPr="00CF51AA" w:rsidRDefault="00862724" w:rsidP="00862724">
      <w:pPr>
        <w:spacing w:line="360" w:lineRule="auto"/>
        <w:ind w:left="360"/>
        <w:contextualSpacing/>
        <w:jc w:val="both"/>
        <w:rPr>
          <w:rFonts w:ascii="David" w:hAnsi="David"/>
          <w:b/>
          <w:bCs/>
          <w:u w:val="single"/>
          <w:rtl/>
        </w:rPr>
      </w:pPr>
      <w:r w:rsidRPr="00CF51AA">
        <w:rPr>
          <w:rFonts w:ascii="David" w:hAnsi="David"/>
          <w:b/>
          <w:bCs/>
          <w:u w:val="single"/>
          <w:rtl/>
        </w:rPr>
        <w:t>תנועות לבירור בחשבון העסקי של האיש</w:t>
      </w:r>
    </w:p>
    <w:p w:rsidR="00862724" w:rsidRPr="00CF51AA" w:rsidRDefault="00862724" w:rsidP="00862724">
      <w:pPr>
        <w:numPr>
          <w:ilvl w:val="0"/>
          <w:numId w:val="1"/>
        </w:numPr>
        <w:spacing w:line="360" w:lineRule="auto"/>
        <w:contextualSpacing/>
        <w:jc w:val="both"/>
        <w:rPr>
          <w:rFonts w:ascii="David" w:hAnsi="David"/>
        </w:rPr>
      </w:pPr>
      <w:r w:rsidRPr="00CF51AA">
        <w:rPr>
          <w:rFonts w:ascii="David" w:hAnsi="David"/>
          <w:rtl/>
        </w:rPr>
        <w:t xml:space="preserve">בסעיף 78 לחוות הדעת (עמ' 7) מפורטת טבלה של משיכות שביצע האיש בסך של 259,000 ₪ שטעונות הסבר. </w:t>
      </w:r>
    </w:p>
    <w:p w:rsidR="00862724" w:rsidRPr="00CF51AA" w:rsidRDefault="00862724" w:rsidP="00862724">
      <w:pPr>
        <w:spacing w:line="360" w:lineRule="auto"/>
        <w:ind w:left="360"/>
        <w:contextualSpacing/>
        <w:jc w:val="both"/>
        <w:rPr>
          <w:rFonts w:ascii="David" w:hAnsi="David"/>
        </w:rPr>
      </w:pPr>
    </w:p>
    <w:p w:rsidR="00862724" w:rsidRPr="00CF51AA" w:rsidRDefault="00862724" w:rsidP="00862724">
      <w:pPr>
        <w:numPr>
          <w:ilvl w:val="0"/>
          <w:numId w:val="1"/>
        </w:numPr>
        <w:spacing w:line="360" w:lineRule="auto"/>
        <w:contextualSpacing/>
        <w:jc w:val="both"/>
        <w:rPr>
          <w:rFonts w:ascii="David" w:hAnsi="David"/>
        </w:rPr>
      </w:pPr>
      <w:r w:rsidRPr="00CF51AA">
        <w:rPr>
          <w:rFonts w:ascii="David" w:hAnsi="David"/>
          <w:rtl/>
        </w:rPr>
        <w:t xml:space="preserve">האיש טוען כי ארבע משיכות שבוצעו ביום 15.5.2019 בוצעו לצורך תשלום עבור הקרקע שנרכשה ביום 14.5.2019. </w:t>
      </w:r>
    </w:p>
    <w:p w:rsidR="00862724" w:rsidRDefault="00862724" w:rsidP="00862724">
      <w:pPr>
        <w:spacing w:line="360" w:lineRule="auto"/>
        <w:ind w:left="720"/>
        <w:contextualSpacing/>
        <w:jc w:val="both"/>
        <w:rPr>
          <w:rFonts w:ascii="David" w:hAnsi="David"/>
          <w:rtl/>
        </w:rPr>
      </w:pPr>
      <w:r w:rsidRPr="00CF51AA">
        <w:rPr>
          <w:rFonts w:ascii="David" w:hAnsi="David"/>
          <w:rtl/>
        </w:rPr>
        <w:t>לשאלות ההבהרה ששלח האיש לאקטואר הוא צרף מסמכים הנוגעים לרכישת הקרקע. מהסכם המכר עולה כי שווי הקרקע היה 140,000 ₪, האיש צרף המחאות ע"ס 100,000 ₪ למוכר ושתי הלוואות בסכום מצטבר של 40,000 ₪ לעוה"ד עבור שחרור פיקדון ובסך הכול 140,000 ש"ח. האיש טען בשאלות ההבהרה כי שילם שכ"ט עו"ד ואכן נמשכה המחאה ביום 15.5.2019 ע"ס 12,168 ש"ח.</w:t>
      </w:r>
    </w:p>
    <w:p w:rsidR="00862724" w:rsidRPr="00CF51AA" w:rsidRDefault="00862724" w:rsidP="00862724">
      <w:pPr>
        <w:spacing w:line="360" w:lineRule="auto"/>
        <w:ind w:left="720"/>
        <w:contextualSpacing/>
        <w:jc w:val="both"/>
        <w:rPr>
          <w:rFonts w:ascii="David" w:hAnsi="David"/>
        </w:rPr>
      </w:pPr>
      <w:r>
        <w:rPr>
          <w:rFonts w:ascii="David" w:hAnsi="David" w:hint="cs"/>
          <w:rtl/>
        </w:rPr>
        <w:t>כן העיד האיש כי שילם מס רכישה בסך של 40,000 ₪ עבור רכישת הקרקע (עמ' 34 שורה 18 ואילך) אך טענה זו אינה מסבירה את המשיכות בימים 14-18.1.2019, שכן הקרקע נרכשה ביום 14.5.2019.</w:t>
      </w:r>
      <w:r w:rsidRPr="00CF51AA">
        <w:rPr>
          <w:rFonts w:ascii="David" w:hAnsi="David"/>
          <w:rtl/>
        </w:rPr>
        <w:t xml:space="preserve"> </w:t>
      </w:r>
    </w:p>
    <w:p w:rsidR="00862724" w:rsidRPr="00CF51AA" w:rsidRDefault="00862724" w:rsidP="00862724">
      <w:pPr>
        <w:spacing w:line="360" w:lineRule="auto"/>
        <w:ind w:left="720"/>
        <w:contextualSpacing/>
        <w:jc w:val="both"/>
        <w:rPr>
          <w:rFonts w:ascii="David" w:hAnsi="David"/>
          <w:rtl/>
        </w:rPr>
      </w:pPr>
      <w:r w:rsidRPr="00CF51AA">
        <w:rPr>
          <w:rFonts w:ascii="David" w:hAnsi="David"/>
          <w:rtl/>
        </w:rPr>
        <w:t>האישה מסכימה לאמור ועל כן אני קובעת כי כל המשיכות ביום 15.5.2019 בסך מצטבר של 152,168 ₪ נועדו לצורך רכישת הקרקע.</w:t>
      </w:r>
    </w:p>
    <w:p w:rsidR="00862724" w:rsidRPr="00CF51AA" w:rsidRDefault="00862724" w:rsidP="00862724">
      <w:pPr>
        <w:spacing w:line="360" w:lineRule="auto"/>
        <w:ind w:left="720"/>
        <w:contextualSpacing/>
        <w:jc w:val="both"/>
        <w:rPr>
          <w:rFonts w:ascii="David" w:hAnsi="David"/>
        </w:rPr>
      </w:pPr>
    </w:p>
    <w:p w:rsidR="00862724" w:rsidRPr="00CF51AA" w:rsidRDefault="00862724" w:rsidP="00862724">
      <w:pPr>
        <w:numPr>
          <w:ilvl w:val="0"/>
          <w:numId w:val="1"/>
        </w:numPr>
        <w:spacing w:line="360" w:lineRule="auto"/>
        <w:contextualSpacing/>
        <w:jc w:val="both"/>
        <w:rPr>
          <w:rFonts w:ascii="David" w:hAnsi="David"/>
        </w:rPr>
      </w:pPr>
      <w:r w:rsidRPr="00CF51AA">
        <w:rPr>
          <w:rFonts w:ascii="David" w:hAnsi="David"/>
          <w:rtl/>
        </w:rPr>
        <w:t xml:space="preserve">נותר סך של 107,126 ₪ שהאיש לא הציג כל הסבר לגביהם, לא בשאלות ההבהרה למומחה ולא בסיכומים מטעמו. </w:t>
      </w:r>
    </w:p>
    <w:p w:rsidR="00862724" w:rsidRPr="00CF51AA" w:rsidRDefault="00862724" w:rsidP="00862724">
      <w:pPr>
        <w:spacing w:line="360" w:lineRule="auto"/>
        <w:ind w:left="360"/>
        <w:contextualSpacing/>
        <w:jc w:val="both"/>
        <w:rPr>
          <w:rFonts w:ascii="David" w:hAnsi="David"/>
        </w:rPr>
      </w:pPr>
    </w:p>
    <w:p w:rsidR="00862724" w:rsidRDefault="00862724" w:rsidP="00862724">
      <w:pPr>
        <w:numPr>
          <w:ilvl w:val="0"/>
          <w:numId w:val="1"/>
        </w:numPr>
        <w:spacing w:line="360" w:lineRule="auto"/>
        <w:contextualSpacing/>
        <w:jc w:val="both"/>
        <w:rPr>
          <w:rFonts w:ascii="David" w:hAnsi="David"/>
        </w:rPr>
      </w:pPr>
      <w:r w:rsidRPr="00CF51AA">
        <w:rPr>
          <w:rFonts w:ascii="David" w:hAnsi="David"/>
          <w:rtl/>
        </w:rPr>
        <w:lastRenderedPageBreak/>
        <w:t xml:space="preserve">האישה מצידה טענה (בסעיף 19ג לתגובתה לעניין ההלוואות שהוגשה ביום 15.3.2021) כי ביום 18.1.2019 נטל האיש הלוואה בסך 35,000 ₪ אותה העביר </w:t>
      </w:r>
      <w:r>
        <w:rPr>
          <w:rFonts w:ascii="David" w:hAnsi="David" w:hint="cs"/>
          <w:rtl/>
        </w:rPr>
        <w:t>ל</w:t>
      </w:r>
      <w:r w:rsidRPr="00CF51AA">
        <w:rPr>
          <w:rFonts w:ascii="David" w:hAnsi="David"/>
          <w:rtl/>
        </w:rPr>
        <w:t>אחותו לשם רכישת רכב מרצדס ואכן ביום זה נמשכו מהחשבון סך של 60,000 ₪. האיש לא השיב לטענה זו ולא הסביר פשר משיכה זו ולא פשר המש</w:t>
      </w:r>
      <w:r>
        <w:rPr>
          <w:rFonts w:ascii="David" w:hAnsi="David" w:hint="cs"/>
          <w:rtl/>
        </w:rPr>
        <w:t>יכ</w:t>
      </w:r>
      <w:r w:rsidRPr="00CF51AA">
        <w:rPr>
          <w:rFonts w:ascii="David" w:hAnsi="David"/>
          <w:rtl/>
        </w:rPr>
        <w:t xml:space="preserve">ות הנוספות. </w:t>
      </w:r>
    </w:p>
    <w:p w:rsidR="00161B1B" w:rsidRDefault="00161B1B" w:rsidP="00161B1B">
      <w:pPr>
        <w:spacing w:line="360" w:lineRule="auto"/>
        <w:contextualSpacing/>
        <w:jc w:val="both"/>
        <w:rPr>
          <w:rFonts w:ascii="David" w:hAnsi="David"/>
        </w:rPr>
      </w:pPr>
    </w:p>
    <w:p w:rsidR="00862724" w:rsidRPr="00CF51AA" w:rsidRDefault="00862724" w:rsidP="00862724">
      <w:pPr>
        <w:numPr>
          <w:ilvl w:val="0"/>
          <w:numId w:val="1"/>
        </w:numPr>
        <w:spacing w:line="360" w:lineRule="auto"/>
        <w:contextualSpacing/>
        <w:jc w:val="both"/>
        <w:rPr>
          <w:rFonts w:ascii="David" w:hAnsi="David"/>
        </w:rPr>
      </w:pPr>
      <w:r>
        <w:rPr>
          <w:rFonts w:ascii="David" w:hAnsi="David" w:hint="cs"/>
          <w:rtl/>
        </w:rPr>
        <w:t>אחותו של האיש אישרה שאחיה לקח הלוואה בסך של 35,000 ₪ והעביר אליה כדי לקנות רכב. (עמ' 37 לפרוטוקול שורה 18).</w:t>
      </w:r>
    </w:p>
    <w:p w:rsidR="00862724" w:rsidRPr="00CF51AA" w:rsidRDefault="00862724" w:rsidP="00862724">
      <w:pPr>
        <w:pStyle w:val="ab"/>
        <w:rPr>
          <w:rFonts w:ascii="David" w:hAnsi="David" w:cs="David"/>
          <w:sz w:val="24"/>
          <w:szCs w:val="24"/>
          <w:rtl/>
        </w:rPr>
      </w:pPr>
    </w:p>
    <w:p w:rsidR="00862724" w:rsidRPr="00CF51AA" w:rsidRDefault="00862724" w:rsidP="00862724">
      <w:pPr>
        <w:numPr>
          <w:ilvl w:val="0"/>
          <w:numId w:val="1"/>
        </w:numPr>
        <w:spacing w:line="360" w:lineRule="auto"/>
        <w:contextualSpacing/>
        <w:jc w:val="both"/>
        <w:rPr>
          <w:rFonts w:ascii="David" w:hAnsi="David"/>
          <w:b/>
          <w:bCs/>
        </w:rPr>
      </w:pPr>
      <w:r w:rsidRPr="00CF51AA">
        <w:rPr>
          <w:rFonts w:ascii="David" w:hAnsi="David"/>
          <w:rtl/>
        </w:rPr>
        <w:t>משלא סיפק האיש הסבר למשיכות אלו אני קובעת כי סך של 107,125 ₪ נמשך מהחשבון ללא הסבר וללא</w:t>
      </w:r>
      <w:r>
        <w:rPr>
          <w:rFonts w:ascii="David" w:hAnsi="David"/>
          <w:rtl/>
        </w:rPr>
        <w:t xml:space="preserve"> הצדקה ולא שימש לצרכים משותפים</w:t>
      </w:r>
      <w:r>
        <w:rPr>
          <w:rFonts w:ascii="David" w:hAnsi="David" w:hint="cs"/>
          <w:rtl/>
        </w:rPr>
        <w:t xml:space="preserve">. </w:t>
      </w:r>
      <w:r w:rsidRPr="00CF51AA">
        <w:rPr>
          <w:rFonts w:ascii="David" w:hAnsi="David" w:hint="cs"/>
          <w:b/>
          <w:bCs/>
          <w:rtl/>
        </w:rPr>
        <w:t xml:space="preserve">אשר על כן </w:t>
      </w:r>
      <w:r w:rsidRPr="00CF51AA">
        <w:rPr>
          <w:rFonts w:ascii="David" w:hAnsi="David"/>
          <w:b/>
          <w:bCs/>
          <w:rtl/>
        </w:rPr>
        <w:t>על האיש להחזיר לאישה</w:t>
      </w:r>
      <w:r w:rsidRPr="00CF51AA">
        <w:rPr>
          <w:rFonts w:ascii="David" w:hAnsi="David" w:hint="cs"/>
          <w:b/>
          <w:bCs/>
          <w:rtl/>
        </w:rPr>
        <w:t xml:space="preserve"> מחצית מהסכום</w:t>
      </w:r>
      <w:r w:rsidRPr="00CF51AA">
        <w:rPr>
          <w:rFonts w:ascii="David" w:hAnsi="David"/>
          <w:b/>
          <w:bCs/>
          <w:rtl/>
        </w:rPr>
        <w:t xml:space="preserve"> </w:t>
      </w:r>
      <w:r w:rsidRPr="00CF51AA">
        <w:rPr>
          <w:rFonts w:ascii="David" w:hAnsi="David" w:hint="cs"/>
          <w:b/>
          <w:bCs/>
          <w:rtl/>
        </w:rPr>
        <w:t>ב</w:t>
      </w:r>
      <w:r w:rsidRPr="00CF51AA">
        <w:rPr>
          <w:rFonts w:ascii="David" w:hAnsi="David"/>
          <w:b/>
          <w:bCs/>
          <w:rtl/>
        </w:rPr>
        <w:t>סך של 53,563 ₪ כשהם צמודים למדד ממועד המשיכה ביום 15.1.2019 וישולמו בתוך 30 יום מהיום שאם לא כן יישאו בנוסף הפרשי הצמדה וריבית ממועד פסק הדין ועד ליום התשלום בפועל.</w:t>
      </w:r>
    </w:p>
    <w:p w:rsidR="00862724" w:rsidRPr="00CF51AA" w:rsidRDefault="00862724" w:rsidP="00862724">
      <w:pPr>
        <w:pStyle w:val="ab"/>
        <w:rPr>
          <w:rFonts w:ascii="David" w:hAnsi="David" w:cs="David"/>
          <w:sz w:val="24"/>
          <w:szCs w:val="24"/>
          <w:rtl/>
        </w:rPr>
      </w:pPr>
    </w:p>
    <w:p w:rsidR="00862724" w:rsidRPr="00CF51AA" w:rsidRDefault="00862724" w:rsidP="00862724">
      <w:pPr>
        <w:spacing w:line="360" w:lineRule="auto"/>
        <w:ind w:left="360"/>
        <w:contextualSpacing/>
        <w:jc w:val="both"/>
        <w:rPr>
          <w:rFonts w:ascii="David" w:hAnsi="David"/>
          <w:b/>
          <w:bCs/>
          <w:u w:val="single"/>
          <w:rtl/>
        </w:rPr>
      </w:pPr>
      <w:r w:rsidRPr="00CF51AA">
        <w:rPr>
          <w:rFonts w:ascii="David" w:hAnsi="David"/>
          <w:b/>
          <w:bCs/>
          <w:u w:val="single"/>
          <w:rtl/>
        </w:rPr>
        <w:t>הלוואות</w:t>
      </w:r>
    </w:p>
    <w:p w:rsidR="00862724" w:rsidRPr="00CF51AA" w:rsidRDefault="00862724" w:rsidP="00161B1B">
      <w:pPr>
        <w:numPr>
          <w:ilvl w:val="0"/>
          <w:numId w:val="1"/>
        </w:numPr>
        <w:spacing w:line="360" w:lineRule="auto"/>
        <w:contextualSpacing/>
        <w:jc w:val="both"/>
        <w:rPr>
          <w:rFonts w:ascii="David" w:hAnsi="David"/>
        </w:rPr>
      </w:pPr>
      <w:r w:rsidRPr="00CF51AA">
        <w:rPr>
          <w:rFonts w:ascii="David" w:hAnsi="David"/>
          <w:rtl/>
        </w:rPr>
        <w:t>האיש טוען בסיכומ</w:t>
      </w:r>
      <w:r>
        <w:rPr>
          <w:rFonts w:ascii="David" w:hAnsi="David"/>
          <w:rtl/>
        </w:rPr>
        <w:t xml:space="preserve">יו כי נטל הלוואה לרכישת רכב </w:t>
      </w:r>
      <w:r>
        <w:rPr>
          <w:rFonts w:ascii="David" w:hAnsi="David" w:hint="cs"/>
          <w:rtl/>
        </w:rPr>
        <w:t>רנו קנגו</w:t>
      </w:r>
      <w:r w:rsidRPr="00CF51AA">
        <w:rPr>
          <w:rFonts w:ascii="David" w:hAnsi="David"/>
          <w:rtl/>
        </w:rPr>
        <w:t xml:space="preserve"> בסך 63,000 ₪, הלוואה לרכישת קאיה ספורטאג' בסך של 90,000 ₪</w:t>
      </w:r>
      <w:r>
        <w:rPr>
          <w:rFonts w:ascii="David" w:hAnsi="David" w:hint="cs"/>
          <w:rtl/>
        </w:rPr>
        <w:t>,</w:t>
      </w:r>
      <w:r w:rsidRPr="00CF51AA">
        <w:rPr>
          <w:rFonts w:ascii="David" w:hAnsi="David"/>
          <w:rtl/>
        </w:rPr>
        <w:t xml:space="preserve"> הלוואות לרכישת הקרקע בסך של 152,600 ₪, הלוואה מאחיו </w:t>
      </w:r>
      <w:r w:rsidR="00161B1B">
        <w:rPr>
          <w:rFonts w:ascii="David" w:hAnsi="David" w:hint="cs"/>
          <w:rtl/>
        </w:rPr>
        <w:t>***</w:t>
      </w:r>
      <w:r w:rsidRPr="00CF51AA">
        <w:rPr>
          <w:rFonts w:ascii="David" w:hAnsi="David"/>
          <w:rtl/>
        </w:rPr>
        <w:t xml:space="preserve"> בסך של 90,000 ₪. בסך הכול נטל הלוואות בסכום מצטבר של 395,000 ₪ ויש לחייב את האישה במחצית מהסכום.</w:t>
      </w:r>
    </w:p>
    <w:p w:rsidR="00862724" w:rsidRPr="00CF51AA" w:rsidRDefault="00862724" w:rsidP="00862724">
      <w:pPr>
        <w:spacing w:line="360" w:lineRule="auto"/>
        <w:ind w:left="720"/>
        <w:contextualSpacing/>
        <w:jc w:val="both"/>
        <w:rPr>
          <w:rFonts w:ascii="David" w:hAnsi="David"/>
        </w:rPr>
      </w:pPr>
    </w:p>
    <w:p w:rsidR="00862724" w:rsidRPr="00CF51AA" w:rsidRDefault="00862724" w:rsidP="00161B1B">
      <w:pPr>
        <w:numPr>
          <w:ilvl w:val="0"/>
          <w:numId w:val="1"/>
        </w:numPr>
        <w:spacing w:line="360" w:lineRule="auto"/>
        <w:contextualSpacing/>
        <w:jc w:val="both"/>
        <w:rPr>
          <w:rFonts w:ascii="David" w:hAnsi="David"/>
        </w:rPr>
      </w:pPr>
      <w:r w:rsidRPr="00CF51AA">
        <w:rPr>
          <w:rFonts w:ascii="David" w:hAnsi="David"/>
          <w:rtl/>
        </w:rPr>
        <w:t>בתגובתה שצורפה לסיכומיה מסכימה האישה כי הבעל נטל הלוואות בסך כולל של 292,000</w:t>
      </w:r>
      <w:r>
        <w:rPr>
          <w:rFonts w:ascii="David" w:hAnsi="David" w:hint="cs"/>
          <w:rtl/>
        </w:rPr>
        <w:t xml:space="preserve"> </w:t>
      </w:r>
      <w:r w:rsidRPr="00CF51AA">
        <w:rPr>
          <w:rFonts w:ascii="David" w:hAnsi="David"/>
          <w:rtl/>
        </w:rPr>
        <w:t xml:space="preserve">₪ כדלקמן: 100,000 ₪ לרכישת הקרקע, 35,000 ₪ </w:t>
      </w:r>
      <w:r>
        <w:rPr>
          <w:rFonts w:ascii="David" w:hAnsi="David"/>
          <w:rtl/>
        </w:rPr>
        <w:t>שנתן לאחותו לרכ</w:t>
      </w:r>
      <w:r>
        <w:rPr>
          <w:rFonts w:ascii="David" w:hAnsi="David" w:hint="cs"/>
          <w:rtl/>
        </w:rPr>
        <w:t>ישת</w:t>
      </w:r>
      <w:r w:rsidRPr="00CF51AA">
        <w:rPr>
          <w:rFonts w:ascii="David" w:hAnsi="David"/>
          <w:rtl/>
        </w:rPr>
        <w:t xml:space="preserve"> רכב, 94,000 ₪ לצורך רכישת רכב קיה, 63,000 ₪ לרכישת רכב קנגו. האישה מכחישה את הטענה שהאיש נטל הלוואה מאחיו </w:t>
      </w:r>
      <w:r w:rsidR="00161B1B">
        <w:rPr>
          <w:rFonts w:ascii="David" w:hAnsi="David" w:hint="cs"/>
          <w:rtl/>
        </w:rPr>
        <w:t>***</w:t>
      </w:r>
      <w:r w:rsidRPr="00CF51AA">
        <w:rPr>
          <w:rFonts w:ascii="David" w:hAnsi="David"/>
          <w:rtl/>
        </w:rPr>
        <w:t>, שכן לטענתה האח היה סטודנט בעת נישואיהם ועד הי</w:t>
      </w:r>
      <w:r>
        <w:rPr>
          <w:rFonts w:ascii="David" w:hAnsi="David" w:hint="cs"/>
          <w:rtl/>
        </w:rPr>
        <w:t>ו</w:t>
      </w:r>
      <w:r w:rsidRPr="00CF51AA">
        <w:rPr>
          <w:rFonts w:ascii="David" w:hAnsi="David"/>
          <w:rtl/>
        </w:rPr>
        <w:t xml:space="preserve">ם אינו עובד בעבודה מסודרת. </w:t>
      </w:r>
      <w:r>
        <w:rPr>
          <w:rFonts w:ascii="David" w:hAnsi="David" w:hint="cs"/>
          <w:rtl/>
        </w:rPr>
        <w:t xml:space="preserve">לטענתה </w:t>
      </w:r>
      <w:r w:rsidRPr="00CF51AA">
        <w:rPr>
          <w:rFonts w:ascii="David" w:hAnsi="David"/>
          <w:rtl/>
        </w:rPr>
        <w:t>הצדדים הם שסייעו לאח במחייה שוטפת.</w:t>
      </w:r>
    </w:p>
    <w:p w:rsidR="00862724" w:rsidRPr="00CF51AA" w:rsidRDefault="00862724" w:rsidP="00862724">
      <w:pPr>
        <w:pStyle w:val="ab"/>
        <w:rPr>
          <w:rFonts w:ascii="David" w:hAnsi="David" w:cs="David"/>
          <w:sz w:val="24"/>
          <w:szCs w:val="24"/>
          <w:rtl/>
        </w:rPr>
      </w:pPr>
    </w:p>
    <w:p w:rsidR="00862724" w:rsidRPr="00CF51AA" w:rsidRDefault="00862724" w:rsidP="00862724">
      <w:pPr>
        <w:pStyle w:val="ab"/>
        <w:ind w:left="360"/>
        <w:rPr>
          <w:rFonts w:ascii="David" w:hAnsi="David" w:cs="David"/>
          <w:b/>
          <w:bCs/>
          <w:sz w:val="24"/>
          <w:szCs w:val="24"/>
          <w:u w:val="single"/>
          <w:rtl/>
        </w:rPr>
      </w:pPr>
      <w:r w:rsidRPr="00CF51AA">
        <w:rPr>
          <w:rFonts w:ascii="David" w:hAnsi="David" w:cs="David"/>
          <w:b/>
          <w:bCs/>
          <w:sz w:val="24"/>
          <w:szCs w:val="24"/>
          <w:u w:val="single"/>
          <w:rtl/>
        </w:rPr>
        <w:t>הלוואות לצורך רכישת הקרקע</w:t>
      </w:r>
    </w:p>
    <w:p w:rsidR="00862724" w:rsidRPr="00CF51AA" w:rsidRDefault="00862724" w:rsidP="00862724">
      <w:pPr>
        <w:numPr>
          <w:ilvl w:val="0"/>
          <w:numId w:val="1"/>
        </w:numPr>
        <w:spacing w:line="360" w:lineRule="auto"/>
        <w:contextualSpacing/>
        <w:jc w:val="both"/>
        <w:rPr>
          <w:rFonts w:ascii="David" w:hAnsi="David"/>
        </w:rPr>
      </w:pPr>
      <w:r w:rsidRPr="00CF51AA">
        <w:rPr>
          <w:rFonts w:ascii="David" w:hAnsi="David"/>
          <w:rtl/>
        </w:rPr>
        <w:t>סך של 152,168 ₪ בעבור רכישת הקרקע</w:t>
      </w:r>
      <w:r>
        <w:rPr>
          <w:rFonts w:ascii="David" w:hAnsi="David"/>
          <w:rtl/>
        </w:rPr>
        <w:t xml:space="preserve"> כבר הוכר </w:t>
      </w:r>
      <w:r>
        <w:rPr>
          <w:rFonts w:ascii="David" w:hAnsi="David" w:hint="cs"/>
          <w:rtl/>
        </w:rPr>
        <w:t>כ</w:t>
      </w:r>
      <w:r w:rsidRPr="00CF51AA">
        <w:rPr>
          <w:rFonts w:ascii="David" w:hAnsi="David"/>
          <w:rtl/>
        </w:rPr>
        <w:t>הוצאה שהוציא האיש וכבר נלקח בחשבון במסגרת איזון המשאב</w:t>
      </w:r>
      <w:r>
        <w:rPr>
          <w:rFonts w:ascii="David" w:hAnsi="David"/>
          <w:rtl/>
        </w:rPr>
        <w:t>ים</w:t>
      </w:r>
      <w:r>
        <w:rPr>
          <w:rFonts w:ascii="David" w:hAnsi="David" w:hint="cs"/>
          <w:rtl/>
        </w:rPr>
        <w:t xml:space="preserve">. </w:t>
      </w:r>
      <w:r w:rsidRPr="00CF51AA">
        <w:rPr>
          <w:rFonts w:ascii="David" w:hAnsi="David"/>
          <w:rtl/>
        </w:rPr>
        <w:t>המשיכות שמשך האיש מהחשבון לצורך תשלום תמורת הקרקע הוכרו</w:t>
      </w:r>
      <w:r>
        <w:rPr>
          <w:rFonts w:ascii="David" w:hAnsi="David"/>
          <w:rtl/>
        </w:rPr>
        <w:t xml:space="preserve"> כמשיכות משותפות</w:t>
      </w:r>
      <w:r>
        <w:rPr>
          <w:rFonts w:ascii="David" w:hAnsi="David" w:hint="cs"/>
          <w:rtl/>
        </w:rPr>
        <w:t>,</w:t>
      </w:r>
      <w:r>
        <w:rPr>
          <w:rFonts w:ascii="David" w:hAnsi="David"/>
          <w:rtl/>
        </w:rPr>
        <w:t xml:space="preserve"> כפי שפורט לעיל</w:t>
      </w:r>
      <w:r>
        <w:rPr>
          <w:rFonts w:ascii="David" w:hAnsi="David" w:hint="cs"/>
          <w:rtl/>
        </w:rPr>
        <w:t>, ועל כן האישה כבר חויבה במחצית ההלוואות בסכום זה.</w:t>
      </w:r>
    </w:p>
    <w:p w:rsidR="00862724" w:rsidRPr="00CF51AA" w:rsidRDefault="00862724" w:rsidP="00862724">
      <w:pPr>
        <w:spacing w:line="360" w:lineRule="auto"/>
        <w:ind w:left="360"/>
        <w:contextualSpacing/>
        <w:jc w:val="both"/>
        <w:rPr>
          <w:rFonts w:ascii="David" w:hAnsi="David"/>
          <w:b/>
          <w:bCs/>
          <w:u w:val="single"/>
          <w:rtl/>
        </w:rPr>
      </w:pPr>
    </w:p>
    <w:p w:rsidR="00862724" w:rsidRPr="00CF51AA" w:rsidRDefault="00862724" w:rsidP="00862724">
      <w:pPr>
        <w:spacing w:line="360" w:lineRule="auto"/>
        <w:ind w:firstLine="360"/>
        <w:contextualSpacing/>
        <w:jc w:val="both"/>
        <w:rPr>
          <w:rFonts w:ascii="David" w:hAnsi="David"/>
          <w:b/>
          <w:bCs/>
          <w:u w:val="single"/>
        </w:rPr>
      </w:pPr>
      <w:r w:rsidRPr="00CF51AA">
        <w:rPr>
          <w:rFonts w:ascii="David" w:hAnsi="David"/>
          <w:b/>
          <w:bCs/>
          <w:u w:val="single"/>
          <w:rtl/>
        </w:rPr>
        <w:t>הלוואות לצורך רכישת כלי הרכב</w:t>
      </w:r>
    </w:p>
    <w:p w:rsidR="00862724" w:rsidRPr="00161B1B" w:rsidRDefault="00862724" w:rsidP="00161B1B">
      <w:pPr>
        <w:numPr>
          <w:ilvl w:val="0"/>
          <w:numId w:val="1"/>
        </w:numPr>
        <w:spacing w:line="360" w:lineRule="auto"/>
        <w:contextualSpacing/>
        <w:jc w:val="both"/>
        <w:rPr>
          <w:rFonts w:ascii="David" w:hAnsi="David"/>
          <w:rtl/>
        </w:rPr>
      </w:pPr>
      <w:r w:rsidRPr="00CF51AA">
        <w:rPr>
          <w:rFonts w:ascii="David" w:hAnsi="David"/>
          <w:rtl/>
        </w:rPr>
        <w:lastRenderedPageBreak/>
        <w:t>האיש טוען שנטל הלוואות לצורך רכישת הרכבים בסך מצטבר של 153,000 ₪ (90,000 ₪ עבור רכב קיה ו – 63,000 ₪ עבור רכב קנגו) – האישה מסכימה שאכן ניטלו הלוואות אלו, אך טוענת שהאיש מכר את הרכבים והיה אמור לכסות את יתרת ההלוואה באמצעות תמורת הרכבים ועל כן אין לאזן הלוואות אלו ומנגד אין לאזן את כלי הרכב.</w:t>
      </w:r>
    </w:p>
    <w:p w:rsidR="00862724" w:rsidRDefault="00862724" w:rsidP="00862724">
      <w:pPr>
        <w:pStyle w:val="ab"/>
        <w:ind w:left="360"/>
        <w:rPr>
          <w:rFonts w:ascii="David" w:hAnsi="David" w:cs="David"/>
          <w:b/>
          <w:bCs/>
          <w:sz w:val="24"/>
          <w:szCs w:val="24"/>
          <w:u w:val="single"/>
          <w:rtl/>
        </w:rPr>
      </w:pPr>
    </w:p>
    <w:p w:rsidR="00862724" w:rsidRPr="00CF51AA" w:rsidRDefault="00862724" w:rsidP="00862724">
      <w:pPr>
        <w:pStyle w:val="ab"/>
        <w:ind w:left="360"/>
        <w:rPr>
          <w:rFonts w:ascii="David" w:hAnsi="David" w:cs="David"/>
          <w:b/>
          <w:bCs/>
          <w:sz w:val="24"/>
          <w:szCs w:val="24"/>
          <w:u w:val="single"/>
          <w:rtl/>
        </w:rPr>
      </w:pPr>
      <w:r w:rsidRPr="00CF51AA">
        <w:rPr>
          <w:rFonts w:ascii="David" w:hAnsi="David" w:cs="David"/>
          <w:b/>
          <w:bCs/>
          <w:sz w:val="24"/>
          <w:szCs w:val="24"/>
          <w:u w:val="single"/>
          <w:rtl/>
        </w:rPr>
        <w:t xml:space="preserve">רכב </w:t>
      </w:r>
      <w:proofErr w:type="spellStart"/>
      <w:r w:rsidRPr="00CF51AA">
        <w:rPr>
          <w:rFonts w:ascii="David" w:hAnsi="David" w:cs="David"/>
          <w:b/>
          <w:bCs/>
          <w:sz w:val="24"/>
          <w:szCs w:val="24"/>
          <w:u w:val="single"/>
          <w:rtl/>
        </w:rPr>
        <w:t>קיה</w:t>
      </w:r>
      <w:proofErr w:type="spellEnd"/>
    </w:p>
    <w:p w:rsidR="00862724" w:rsidRPr="00CF51AA" w:rsidRDefault="00862724" w:rsidP="00161B1B">
      <w:pPr>
        <w:numPr>
          <w:ilvl w:val="0"/>
          <w:numId w:val="1"/>
        </w:numPr>
        <w:spacing w:line="360" w:lineRule="auto"/>
        <w:contextualSpacing/>
        <w:jc w:val="both"/>
        <w:rPr>
          <w:rFonts w:ascii="David" w:hAnsi="David"/>
        </w:rPr>
      </w:pPr>
      <w:r w:rsidRPr="00CF51AA">
        <w:rPr>
          <w:rFonts w:ascii="David" w:hAnsi="David"/>
          <w:rtl/>
        </w:rPr>
        <w:t xml:space="preserve">האיש צרף לתיק המוצגים מטעמו את מסמכי רכב הקיה (נספח 7 לתיק המוצגים של האיש) מהם עולה כי הרכב נרכש ע"י אביו של האיש, </w:t>
      </w:r>
      <w:r w:rsidR="00161B1B">
        <w:rPr>
          <w:rFonts w:ascii="David" w:hAnsi="David" w:hint="cs"/>
          <w:rtl/>
        </w:rPr>
        <w:t>מ.ס.</w:t>
      </w:r>
      <w:r w:rsidRPr="00CF51AA">
        <w:rPr>
          <w:rFonts w:ascii="David" w:hAnsi="David"/>
          <w:rtl/>
        </w:rPr>
        <w:t>, ביום 7.10.2015 בתמורה ל- 169,877 ₪. האב שילם ביום 13.9.2015 סך של 38,609 ₪.</w:t>
      </w:r>
    </w:p>
    <w:p w:rsidR="00862724" w:rsidRPr="00CF51AA" w:rsidRDefault="00862724" w:rsidP="00862724">
      <w:pPr>
        <w:pStyle w:val="ab"/>
        <w:rPr>
          <w:rFonts w:ascii="David" w:hAnsi="David" w:cs="David"/>
          <w:sz w:val="24"/>
          <w:szCs w:val="24"/>
          <w:rtl/>
        </w:rPr>
      </w:pPr>
    </w:p>
    <w:p w:rsidR="00862724" w:rsidRPr="00CF51AA" w:rsidRDefault="00862724" w:rsidP="00862724">
      <w:pPr>
        <w:numPr>
          <w:ilvl w:val="0"/>
          <w:numId w:val="1"/>
        </w:numPr>
        <w:spacing w:line="360" w:lineRule="auto"/>
        <w:contextualSpacing/>
        <w:jc w:val="both"/>
        <w:rPr>
          <w:rFonts w:ascii="David" w:hAnsi="David"/>
        </w:rPr>
      </w:pPr>
      <w:r w:rsidRPr="00CF51AA">
        <w:rPr>
          <w:rFonts w:ascii="David" w:hAnsi="David"/>
          <w:rtl/>
        </w:rPr>
        <w:t>האיש טוען כי נטל סך של 90,000 ₪ לצורך סגירת ההלוואה שנטל אביו לרכישת הרכב והציג מסמך ממנו עולה כי העביר ביום 28.12.2017 סך של 54,325 ₪ לפירעון ההלוואה.</w:t>
      </w:r>
    </w:p>
    <w:p w:rsidR="00862724" w:rsidRPr="00CF51AA" w:rsidRDefault="00862724" w:rsidP="00862724">
      <w:pPr>
        <w:pStyle w:val="ab"/>
        <w:rPr>
          <w:rFonts w:ascii="David" w:hAnsi="David" w:cs="David"/>
          <w:sz w:val="24"/>
          <w:szCs w:val="24"/>
          <w:rtl/>
        </w:rPr>
      </w:pPr>
    </w:p>
    <w:p w:rsidR="00862724" w:rsidRDefault="00862724" w:rsidP="00862724">
      <w:pPr>
        <w:numPr>
          <w:ilvl w:val="0"/>
          <w:numId w:val="1"/>
        </w:numPr>
        <w:spacing w:line="360" w:lineRule="auto"/>
        <w:contextualSpacing/>
        <w:jc w:val="both"/>
        <w:rPr>
          <w:rFonts w:ascii="David" w:hAnsi="David"/>
        </w:rPr>
      </w:pPr>
      <w:r w:rsidRPr="00CF51AA">
        <w:rPr>
          <w:rFonts w:ascii="David" w:hAnsi="David"/>
          <w:rtl/>
        </w:rPr>
        <w:t xml:space="preserve">האישה טוענת כי האיש מכר את הרכב ובחודש 6/2019 קיבל סך של 90,000 ₪ תמורתו ובמקום לכסות את ההלוואה שעמדה באותו מועד על סך של 70,000 ₪ הפקיד אותם בחשבונו. </w:t>
      </w:r>
    </w:p>
    <w:p w:rsidR="00862724" w:rsidRDefault="009517E3" w:rsidP="00862724">
      <w:pPr>
        <w:pStyle w:val="ab"/>
        <w:rPr>
          <w:rFonts w:ascii="David" w:hAnsi="David" w:cs="David"/>
          <w:rtl/>
        </w:rPr>
      </w:pPr>
      <w:r>
        <w:rPr>
          <w:rFonts w:ascii="David" w:hAnsi="David" w:cs="David" w:hint="cs"/>
          <w:rtl/>
        </w:rPr>
        <w:t xml:space="preserve"> </w:t>
      </w:r>
    </w:p>
    <w:p w:rsidR="00862724" w:rsidRDefault="00862724" w:rsidP="00862724">
      <w:pPr>
        <w:numPr>
          <w:ilvl w:val="0"/>
          <w:numId w:val="1"/>
        </w:numPr>
        <w:spacing w:line="360" w:lineRule="auto"/>
        <w:contextualSpacing/>
        <w:jc w:val="both"/>
        <w:rPr>
          <w:rFonts w:ascii="David" w:hAnsi="David"/>
        </w:rPr>
      </w:pPr>
      <w:r>
        <w:rPr>
          <w:rFonts w:ascii="David" w:hAnsi="David" w:hint="cs"/>
          <w:rtl/>
        </w:rPr>
        <w:t xml:space="preserve">וכך העידה: </w:t>
      </w:r>
      <w:r w:rsidRPr="00CF51AA">
        <w:rPr>
          <w:rFonts w:ascii="David" w:hAnsi="David" w:hint="cs"/>
          <w:b/>
          <w:bCs/>
          <w:rtl/>
        </w:rPr>
        <w:t>"</w:t>
      </w:r>
      <w:r w:rsidRPr="00CF51AA">
        <w:rPr>
          <w:rFonts w:ascii="David" w:hAnsi="David"/>
          <w:b/>
          <w:bCs/>
          <w:rtl/>
        </w:rPr>
        <w:t>אחרי זה מכרנו ואבא שלו נפטר והיה לו ספורטאז ג'יפ. היינו מוכרחים לקחת את הרכב ונקנה ושילמנו תשלומים על הרכב. הסכום שלו היה 140,000 ₪. הרכב נמכר חודש וחצי לפני שעזבתי את הבית מבלי לומר לי. הוא מכר את הרכב. ידעתי במפתיע מהשכנה שלי. אמרה שהיא מרוצה מהרכב. אמרה שקנתה את הרכב מבעלי. אמרה ששילמה בהעברת זהב בסך 90,000 ₪. זה מופיע בדפי הבנק.</w:t>
      </w:r>
      <w:r w:rsidRPr="00CF51AA">
        <w:rPr>
          <w:rFonts w:ascii="David" w:hAnsi="David" w:hint="cs"/>
          <w:b/>
          <w:bCs/>
          <w:rtl/>
        </w:rPr>
        <w:t>"</w:t>
      </w:r>
      <w:r>
        <w:rPr>
          <w:rFonts w:ascii="David" w:hAnsi="David" w:hint="cs"/>
          <w:rtl/>
        </w:rPr>
        <w:t xml:space="preserve"> (עמ' 18 לפרוטוקול שורה 24 ואילך).</w:t>
      </w:r>
    </w:p>
    <w:p w:rsidR="00862724" w:rsidRDefault="00862724" w:rsidP="00862724">
      <w:pPr>
        <w:pStyle w:val="ab"/>
        <w:rPr>
          <w:rFonts w:ascii="David" w:hAnsi="David" w:cs="David"/>
          <w:rtl/>
        </w:rPr>
      </w:pPr>
    </w:p>
    <w:p w:rsidR="00862724" w:rsidRDefault="00862724" w:rsidP="00862724">
      <w:pPr>
        <w:pStyle w:val="David"/>
        <w:numPr>
          <w:ilvl w:val="0"/>
          <w:numId w:val="1"/>
        </w:numPr>
        <w:rPr>
          <w:rFonts w:ascii="David" w:hAnsi="David"/>
        </w:rPr>
      </w:pPr>
      <w:r w:rsidRPr="00CF51AA">
        <w:rPr>
          <w:rFonts w:ascii="David" w:hAnsi="David"/>
          <w:rtl/>
        </w:rPr>
        <w:t>מעיון בדפי חשבון הבנק אכן עולה כי ביום 17.6.2019 הופקד בחשבונו בהעברה אינטרנטית סך של 90,000 ₪ אותם העביר לפיקדון.</w:t>
      </w:r>
      <w:r>
        <w:rPr>
          <w:rFonts w:ascii="David" w:hAnsi="David"/>
          <w:rtl/>
        </w:rPr>
        <w:t xml:space="preserve"> ביום 18.7.2019 נפרע הפיקדון</w:t>
      </w:r>
      <w:r w:rsidRPr="00CF51AA">
        <w:rPr>
          <w:rFonts w:ascii="David" w:hAnsi="David"/>
          <w:rtl/>
        </w:rPr>
        <w:t>, מתוכו סך של  48,000 ₪ העביר בהעברה אינטרנטית ו- 42,000 ₪ נשארו בפיקדון.</w:t>
      </w:r>
    </w:p>
    <w:p w:rsidR="00862724" w:rsidRDefault="00862724" w:rsidP="00862724">
      <w:pPr>
        <w:pStyle w:val="ab"/>
        <w:rPr>
          <w:rFonts w:ascii="David" w:hAnsi="David"/>
          <w:rtl/>
        </w:rPr>
      </w:pPr>
    </w:p>
    <w:p w:rsidR="00862724" w:rsidRDefault="00862724" w:rsidP="00862724">
      <w:pPr>
        <w:pStyle w:val="David"/>
        <w:numPr>
          <w:ilvl w:val="0"/>
          <w:numId w:val="1"/>
        </w:numPr>
        <w:rPr>
          <w:rFonts w:ascii="David" w:hAnsi="David"/>
          <w:rtl/>
        </w:rPr>
      </w:pPr>
      <w:r>
        <w:rPr>
          <w:rFonts w:ascii="David" w:hAnsi="David" w:hint="cs"/>
          <w:rtl/>
        </w:rPr>
        <w:t xml:space="preserve">האיש הודה כי מכר את </w:t>
      </w:r>
      <w:proofErr w:type="spellStart"/>
      <w:r>
        <w:rPr>
          <w:rFonts w:ascii="David" w:hAnsi="David" w:hint="cs"/>
          <w:rtl/>
        </w:rPr>
        <w:t>הקיה</w:t>
      </w:r>
      <w:proofErr w:type="spellEnd"/>
      <w:r>
        <w:rPr>
          <w:rFonts w:ascii="David" w:hAnsi="David" w:hint="cs"/>
          <w:rtl/>
        </w:rPr>
        <w:t xml:space="preserve"> בתמורה ל </w:t>
      </w:r>
      <w:r>
        <w:rPr>
          <w:rFonts w:ascii="David" w:hAnsi="David"/>
          <w:rtl/>
        </w:rPr>
        <w:t>–</w:t>
      </w:r>
      <w:r>
        <w:rPr>
          <w:rFonts w:ascii="David" w:hAnsi="David" w:hint="cs"/>
          <w:rtl/>
        </w:rPr>
        <w:t xml:space="preserve"> 90,000 ₪: </w:t>
      </w:r>
    </w:p>
    <w:p w:rsidR="00862724" w:rsidRPr="00CF51AA" w:rsidRDefault="00862724" w:rsidP="00862724">
      <w:pPr>
        <w:pStyle w:val="David"/>
        <w:ind w:left="1440" w:hanging="720"/>
        <w:rPr>
          <w:b/>
          <w:bCs/>
        </w:rPr>
      </w:pPr>
      <w:r>
        <w:rPr>
          <w:rFonts w:hint="cs"/>
          <w:b/>
          <w:bCs/>
          <w:rtl/>
        </w:rPr>
        <w:t>"</w:t>
      </w:r>
      <w:r w:rsidRPr="00CF51AA">
        <w:rPr>
          <w:b/>
          <w:bCs/>
          <w:rtl/>
        </w:rPr>
        <w:t>ש.</w:t>
      </w:r>
      <w:r w:rsidRPr="00CF51AA">
        <w:rPr>
          <w:b/>
          <w:bCs/>
          <w:rtl/>
        </w:rPr>
        <w:tab/>
        <w:t xml:space="preserve">למי מכרת את </w:t>
      </w:r>
      <w:proofErr w:type="spellStart"/>
      <w:r w:rsidRPr="00CF51AA">
        <w:rPr>
          <w:b/>
          <w:bCs/>
          <w:rtl/>
        </w:rPr>
        <w:t>הקאיה</w:t>
      </w:r>
      <w:proofErr w:type="spellEnd"/>
      <w:r w:rsidRPr="00CF51AA">
        <w:rPr>
          <w:b/>
          <w:bCs/>
          <w:rtl/>
        </w:rPr>
        <w:t>?</w:t>
      </w:r>
    </w:p>
    <w:p w:rsidR="00862724" w:rsidRPr="00CF51AA" w:rsidRDefault="00862724" w:rsidP="009517E3">
      <w:pPr>
        <w:pStyle w:val="David"/>
        <w:ind w:left="1440" w:hanging="720"/>
        <w:rPr>
          <w:b/>
          <w:bCs/>
          <w:rtl/>
        </w:rPr>
      </w:pPr>
      <w:r w:rsidRPr="00CF51AA">
        <w:rPr>
          <w:b/>
          <w:bCs/>
          <w:rtl/>
        </w:rPr>
        <w:t>ת.</w:t>
      </w:r>
      <w:r w:rsidRPr="00CF51AA">
        <w:rPr>
          <w:b/>
          <w:bCs/>
          <w:rtl/>
        </w:rPr>
        <w:tab/>
        <w:t xml:space="preserve">לבחורה בשם </w:t>
      </w:r>
      <w:r w:rsidR="009517E3">
        <w:rPr>
          <w:rFonts w:hint="cs"/>
          <w:b/>
          <w:bCs/>
          <w:rtl/>
        </w:rPr>
        <w:t>ס.מ.</w:t>
      </w:r>
      <w:r w:rsidRPr="00CF51AA">
        <w:rPr>
          <w:b/>
          <w:bCs/>
          <w:rtl/>
        </w:rPr>
        <w:t xml:space="preserve">. מכרתי ב- 90 אלף ₪. </w:t>
      </w:r>
    </w:p>
    <w:p w:rsidR="00862724" w:rsidRPr="00CF51AA" w:rsidRDefault="00862724" w:rsidP="00862724">
      <w:pPr>
        <w:pStyle w:val="David"/>
        <w:ind w:left="1440" w:hanging="720"/>
        <w:rPr>
          <w:b/>
          <w:bCs/>
          <w:rtl/>
        </w:rPr>
      </w:pPr>
      <w:r w:rsidRPr="00CF51AA">
        <w:rPr>
          <w:b/>
          <w:bCs/>
          <w:rtl/>
        </w:rPr>
        <w:t>ש.</w:t>
      </w:r>
      <w:r w:rsidRPr="00CF51AA">
        <w:rPr>
          <w:b/>
          <w:bCs/>
          <w:rtl/>
        </w:rPr>
        <w:tab/>
        <w:t>מתי זה היה?</w:t>
      </w:r>
    </w:p>
    <w:p w:rsidR="00862724" w:rsidRPr="00CF51AA" w:rsidRDefault="00862724" w:rsidP="00862724">
      <w:pPr>
        <w:pStyle w:val="David"/>
        <w:ind w:left="1440" w:hanging="720"/>
        <w:rPr>
          <w:b/>
          <w:bCs/>
          <w:rtl/>
        </w:rPr>
      </w:pPr>
      <w:r w:rsidRPr="00CF51AA">
        <w:rPr>
          <w:b/>
          <w:bCs/>
          <w:rtl/>
        </w:rPr>
        <w:t>ת.</w:t>
      </w:r>
      <w:r w:rsidRPr="00CF51AA">
        <w:rPr>
          <w:b/>
          <w:bCs/>
          <w:rtl/>
        </w:rPr>
        <w:tab/>
        <w:t xml:space="preserve">חודשיים לפני שהיא יצאה מהבית. היא ידעה שאני מוכר, היא </w:t>
      </w:r>
      <w:proofErr w:type="spellStart"/>
      <w:r w:rsidRPr="00CF51AA">
        <w:rPr>
          <w:b/>
          <w:bCs/>
          <w:rtl/>
        </w:rPr>
        <w:t>היתה</w:t>
      </w:r>
      <w:proofErr w:type="spellEnd"/>
      <w:r w:rsidRPr="00CF51AA">
        <w:rPr>
          <w:b/>
          <w:bCs/>
          <w:rtl/>
        </w:rPr>
        <w:t xml:space="preserve"> שם ויודעת. </w:t>
      </w:r>
    </w:p>
    <w:p w:rsidR="00862724" w:rsidRPr="00CF51AA" w:rsidRDefault="00862724" w:rsidP="00862724">
      <w:pPr>
        <w:pStyle w:val="David"/>
        <w:ind w:left="1440" w:hanging="720"/>
        <w:rPr>
          <w:b/>
          <w:bCs/>
          <w:rtl/>
        </w:rPr>
      </w:pPr>
      <w:r w:rsidRPr="00CF51AA">
        <w:rPr>
          <w:b/>
          <w:bCs/>
          <w:rtl/>
        </w:rPr>
        <w:t>ש.</w:t>
      </w:r>
      <w:r w:rsidRPr="00CF51AA">
        <w:rPr>
          <w:b/>
          <w:bCs/>
          <w:rtl/>
        </w:rPr>
        <w:tab/>
        <w:t>היא יצאה ב- 7.7.19 ואתה קנית את הקרקע ב- 14.5.19?</w:t>
      </w:r>
    </w:p>
    <w:p w:rsidR="00862724" w:rsidRPr="00CF51AA" w:rsidRDefault="00862724" w:rsidP="00862724">
      <w:pPr>
        <w:pStyle w:val="David"/>
        <w:ind w:left="1440" w:hanging="720"/>
        <w:rPr>
          <w:b/>
          <w:bCs/>
          <w:rtl/>
        </w:rPr>
      </w:pPr>
      <w:r w:rsidRPr="00CF51AA">
        <w:rPr>
          <w:b/>
          <w:bCs/>
          <w:rtl/>
        </w:rPr>
        <w:lastRenderedPageBreak/>
        <w:t>ת.</w:t>
      </w:r>
      <w:r w:rsidRPr="00CF51AA">
        <w:rPr>
          <w:b/>
          <w:bCs/>
          <w:rtl/>
        </w:rPr>
        <w:tab/>
        <w:t xml:space="preserve">נכון. </w:t>
      </w:r>
    </w:p>
    <w:p w:rsidR="00862724" w:rsidRPr="00CF51AA" w:rsidRDefault="00862724" w:rsidP="00862724">
      <w:pPr>
        <w:pStyle w:val="David"/>
        <w:ind w:left="1440" w:hanging="720"/>
        <w:rPr>
          <w:b/>
          <w:bCs/>
          <w:rtl/>
        </w:rPr>
      </w:pPr>
      <w:r w:rsidRPr="00CF51AA">
        <w:rPr>
          <w:b/>
          <w:bCs/>
          <w:rtl/>
        </w:rPr>
        <w:t>ש.</w:t>
      </w:r>
      <w:r w:rsidRPr="00CF51AA">
        <w:rPr>
          <w:b/>
          <w:bCs/>
          <w:rtl/>
        </w:rPr>
        <w:tab/>
        <w:t>את הרכב מכרת קצת לפני?</w:t>
      </w:r>
    </w:p>
    <w:p w:rsidR="00862724" w:rsidRPr="00CF51AA" w:rsidRDefault="00862724" w:rsidP="00862724">
      <w:pPr>
        <w:pStyle w:val="David"/>
        <w:ind w:left="1440" w:hanging="720"/>
        <w:rPr>
          <w:b/>
          <w:bCs/>
          <w:rtl/>
        </w:rPr>
      </w:pPr>
      <w:r w:rsidRPr="00CF51AA">
        <w:rPr>
          <w:b/>
          <w:bCs/>
          <w:rtl/>
        </w:rPr>
        <w:t>ת.</w:t>
      </w:r>
      <w:r w:rsidRPr="00CF51AA">
        <w:rPr>
          <w:b/>
          <w:bCs/>
          <w:rtl/>
        </w:rPr>
        <w:tab/>
        <w:t xml:space="preserve">כן. </w:t>
      </w:r>
    </w:p>
    <w:p w:rsidR="00862724" w:rsidRPr="00CF51AA" w:rsidRDefault="00862724" w:rsidP="00862724">
      <w:pPr>
        <w:pStyle w:val="David"/>
        <w:ind w:left="1440" w:hanging="720"/>
        <w:rPr>
          <w:b/>
          <w:bCs/>
          <w:rtl/>
        </w:rPr>
      </w:pPr>
      <w:r w:rsidRPr="00CF51AA">
        <w:rPr>
          <w:b/>
          <w:bCs/>
          <w:rtl/>
        </w:rPr>
        <w:t>ש.</w:t>
      </w:r>
      <w:r w:rsidRPr="00CF51AA">
        <w:rPr>
          <w:b/>
          <w:bCs/>
          <w:rtl/>
        </w:rPr>
        <w:tab/>
        <w:t>איך העבירה לך את ה- 90 אלף ₪?</w:t>
      </w:r>
    </w:p>
    <w:p w:rsidR="00862724" w:rsidRDefault="00862724" w:rsidP="00862724">
      <w:pPr>
        <w:pStyle w:val="David"/>
        <w:ind w:left="1440" w:hanging="720"/>
        <w:rPr>
          <w:rtl/>
        </w:rPr>
      </w:pPr>
      <w:r>
        <w:rPr>
          <w:b/>
          <w:bCs/>
          <w:rtl/>
        </w:rPr>
        <w:t>ת.</w:t>
      </w:r>
      <w:r>
        <w:rPr>
          <w:b/>
          <w:bCs/>
          <w:rtl/>
        </w:rPr>
        <w:tab/>
        <w:t>העברת זהב.</w:t>
      </w:r>
      <w:r>
        <w:rPr>
          <w:rFonts w:hint="cs"/>
          <w:b/>
          <w:bCs/>
          <w:rtl/>
        </w:rPr>
        <w:t>"</w:t>
      </w:r>
      <w:r>
        <w:rPr>
          <w:rFonts w:hint="cs"/>
          <w:rtl/>
        </w:rPr>
        <w:t xml:space="preserve"> (עמ' 32 לפרוטוקול שורה 1 ואילך).</w:t>
      </w:r>
    </w:p>
    <w:p w:rsidR="00862724" w:rsidRPr="00CF51AA" w:rsidRDefault="00862724" w:rsidP="00862724">
      <w:pPr>
        <w:numPr>
          <w:ilvl w:val="0"/>
          <w:numId w:val="1"/>
        </w:numPr>
        <w:spacing w:line="360" w:lineRule="auto"/>
        <w:contextualSpacing/>
        <w:jc w:val="both"/>
        <w:rPr>
          <w:rFonts w:ascii="David" w:hAnsi="David"/>
          <w:b/>
          <w:bCs/>
        </w:rPr>
      </w:pPr>
      <w:r w:rsidRPr="00CF51AA">
        <w:rPr>
          <w:rFonts w:ascii="David" w:hAnsi="David" w:hint="cs"/>
          <w:b/>
          <w:bCs/>
          <w:rtl/>
        </w:rPr>
        <w:t xml:space="preserve">מאחר והאיש מכר את רכב הקיה והתמורה נכנסה לחשבון אין מקום לחייב את האישה בהחזר ההלוואה לרכישתו. </w:t>
      </w:r>
    </w:p>
    <w:p w:rsidR="00862724" w:rsidRPr="00CF51AA" w:rsidRDefault="00862724" w:rsidP="00862724">
      <w:pPr>
        <w:pStyle w:val="David"/>
        <w:ind w:left="1440" w:hanging="720"/>
        <w:rPr>
          <w:rtl/>
        </w:rPr>
      </w:pPr>
    </w:p>
    <w:p w:rsidR="00862724" w:rsidRPr="00CF51AA" w:rsidRDefault="00862724" w:rsidP="00862724">
      <w:pPr>
        <w:pStyle w:val="ab"/>
        <w:rPr>
          <w:rFonts w:ascii="David" w:hAnsi="David" w:cs="David"/>
          <w:b/>
          <w:bCs/>
          <w:sz w:val="24"/>
          <w:szCs w:val="24"/>
          <w:u w:val="single"/>
          <w:rtl/>
        </w:rPr>
      </w:pPr>
      <w:r w:rsidRPr="00CF51AA">
        <w:rPr>
          <w:rFonts w:ascii="David" w:hAnsi="David" w:cs="David"/>
          <w:b/>
          <w:bCs/>
          <w:sz w:val="24"/>
          <w:szCs w:val="24"/>
          <w:u w:val="single"/>
          <w:rtl/>
        </w:rPr>
        <w:t xml:space="preserve">רנו </w:t>
      </w:r>
      <w:proofErr w:type="spellStart"/>
      <w:r w:rsidRPr="00CF51AA">
        <w:rPr>
          <w:rFonts w:ascii="David" w:hAnsi="David" w:cs="David"/>
          <w:b/>
          <w:bCs/>
          <w:sz w:val="24"/>
          <w:szCs w:val="24"/>
          <w:u w:val="single"/>
          <w:rtl/>
        </w:rPr>
        <w:t>קנגו</w:t>
      </w:r>
      <w:proofErr w:type="spellEnd"/>
    </w:p>
    <w:p w:rsidR="00862724" w:rsidRDefault="00862724" w:rsidP="00862724">
      <w:pPr>
        <w:numPr>
          <w:ilvl w:val="0"/>
          <w:numId w:val="1"/>
        </w:numPr>
        <w:spacing w:line="360" w:lineRule="auto"/>
        <w:ind w:left="681" w:hanging="454"/>
        <w:contextualSpacing/>
        <w:jc w:val="both"/>
        <w:rPr>
          <w:rFonts w:ascii="David" w:hAnsi="David"/>
        </w:rPr>
      </w:pPr>
      <w:r w:rsidRPr="00CF51AA">
        <w:rPr>
          <w:rFonts w:ascii="David" w:hAnsi="David"/>
          <w:rtl/>
        </w:rPr>
        <w:t xml:space="preserve">האיש צרף לתיק המוצגים מטעמו (נספח 8) את מסמכי רכישת רכב רנו קנגו – הרכב נרכש ביום 24.5.2017, מחירו עמד על סך של 75,000 ₪. ביום 24.5.2017 שילם האיש סך של 9,000 ₪. מעבר לכך לא הציג האיש כל מסמך. האישה טוענת שהרכב נמכר על ידי האיש בתמורה לסך של 50,000 ₪ ושיתרת ההלוואה עמדה בעת המכירה על סך של 40,000 ש"ח. </w:t>
      </w:r>
    </w:p>
    <w:p w:rsidR="00862724" w:rsidRPr="00CF51AA" w:rsidRDefault="00862724" w:rsidP="00862724">
      <w:pPr>
        <w:spacing w:line="360" w:lineRule="auto"/>
        <w:contextualSpacing/>
        <w:jc w:val="both"/>
        <w:rPr>
          <w:rFonts w:ascii="David" w:hAnsi="David"/>
        </w:rPr>
      </w:pPr>
    </w:p>
    <w:p w:rsidR="00862724" w:rsidRDefault="00862724" w:rsidP="00AF55CC">
      <w:pPr>
        <w:numPr>
          <w:ilvl w:val="0"/>
          <w:numId w:val="1"/>
        </w:numPr>
        <w:spacing w:line="360" w:lineRule="auto"/>
        <w:contextualSpacing/>
        <w:jc w:val="both"/>
        <w:rPr>
          <w:rFonts w:ascii="David" w:hAnsi="David"/>
        </w:rPr>
      </w:pPr>
      <w:r>
        <w:rPr>
          <w:rFonts w:ascii="David" w:hAnsi="David" w:hint="cs"/>
          <w:rtl/>
        </w:rPr>
        <w:t xml:space="preserve">האישה העידה: </w:t>
      </w:r>
      <w:r w:rsidRPr="00CF51AA">
        <w:rPr>
          <w:rFonts w:ascii="David" w:hAnsi="David" w:hint="cs"/>
          <w:b/>
          <w:bCs/>
          <w:rtl/>
        </w:rPr>
        <w:t>"</w:t>
      </w:r>
      <w:r w:rsidRPr="00CF51AA">
        <w:rPr>
          <w:rFonts w:ascii="David" w:hAnsi="David"/>
          <w:b/>
          <w:bCs/>
          <w:rtl/>
        </w:rPr>
        <w:t xml:space="preserve">היה עוד רכב לעבודה, סיטרואן ברלינגו בתקופה שעבד </w:t>
      </w:r>
      <w:r w:rsidR="00AF55CC">
        <w:rPr>
          <w:rFonts w:ascii="David" w:hAnsi="David" w:hint="cs"/>
          <w:b/>
          <w:bCs/>
          <w:rtl/>
        </w:rPr>
        <w:t>ב****</w:t>
      </w:r>
      <w:r w:rsidRPr="00CF51AA">
        <w:rPr>
          <w:rFonts w:ascii="David" w:hAnsi="David"/>
          <w:b/>
          <w:bCs/>
          <w:rtl/>
        </w:rPr>
        <w:t xml:space="preserve">. מכר אותו אחרי כן, זה עלה 70,000 ₪ ומכר ב- 64,000 </w:t>
      </w:r>
      <w:r w:rsidRPr="00CF51AA">
        <w:rPr>
          <w:rFonts w:ascii="David" w:hAnsi="David" w:hint="cs"/>
          <w:b/>
          <w:bCs/>
          <w:rtl/>
        </w:rPr>
        <w:t xml:space="preserve">₪ </w:t>
      </w:r>
      <w:r w:rsidRPr="00CF51AA">
        <w:rPr>
          <w:rFonts w:ascii="David" w:hAnsi="David"/>
          <w:b/>
          <w:bCs/>
          <w:rtl/>
        </w:rPr>
        <w:t>הפקיד את הכסף בפיקדונות והשאיר את החוב.</w:t>
      </w:r>
      <w:r w:rsidRPr="00CF51AA">
        <w:rPr>
          <w:rFonts w:ascii="David" w:hAnsi="David" w:hint="cs"/>
          <w:b/>
          <w:bCs/>
          <w:rtl/>
        </w:rPr>
        <w:t xml:space="preserve">" </w:t>
      </w:r>
      <w:r>
        <w:rPr>
          <w:rFonts w:ascii="David" w:hAnsi="David" w:hint="cs"/>
          <w:rtl/>
        </w:rPr>
        <w:t>(עמ' 19 לפרוטוקול שורה 23 ואילך).</w:t>
      </w:r>
      <w:r w:rsidRPr="00CF51AA">
        <w:rPr>
          <w:rFonts w:ascii="David" w:hAnsi="David"/>
          <w:rtl/>
        </w:rPr>
        <w:t xml:space="preserve"> </w:t>
      </w:r>
    </w:p>
    <w:p w:rsidR="00862724" w:rsidRDefault="00862724" w:rsidP="00862724">
      <w:pPr>
        <w:pStyle w:val="ab"/>
        <w:rPr>
          <w:rFonts w:ascii="David" w:hAnsi="David" w:cs="David"/>
          <w:rtl/>
        </w:rPr>
      </w:pPr>
    </w:p>
    <w:p w:rsidR="00862724" w:rsidRDefault="00862724" w:rsidP="00862724">
      <w:pPr>
        <w:numPr>
          <w:ilvl w:val="0"/>
          <w:numId w:val="1"/>
        </w:numPr>
        <w:spacing w:line="360" w:lineRule="auto"/>
        <w:contextualSpacing/>
        <w:jc w:val="both"/>
        <w:rPr>
          <w:rFonts w:ascii="David" w:hAnsi="David"/>
        </w:rPr>
      </w:pPr>
      <w:r>
        <w:rPr>
          <w:rFonts w:ascii="David" w:hAnsi="David" w:hint="cs"/>
          <w:rtl/>
        </w:rPr>
        <w:t>האיש העיד:</w:t>
      </w:r>
    </w:p>
    <w:p w:rsidR="00862724" w:rsidRPr="00CF51AA" w:rsidRDefault="00862724" w:rsidP="00862724">
      <w:pPr>
        <w:pStyle w:val="David"/>
        <w:ind w:left="1440" w:hanging="720"/>
        <w:rPr>
          <w:b/>
          <w:bCs/>
        </w:rPr>
      </w:pPr>
      <w:r>
        <w:rPr>
          <w:rFonts w:ascii="David" w:hAnsi="David" w:hint="cs"/>
          <w:b/>
          <w:bCs/>
          <w:rtl/>
        </w:rPr>
        <w:t>"</w:t>
      </w:r>
      <w:r w:rsidRPr="00CF51AA">
        <w:rPr>
          <w:b/>
          <w:bCs/>
          <w:rtl/>
        </w:rPr>
        <w:t>ש.</w:t>
      </w:r>
      <w:r w:rsidRPr="00CF51AA">
        <w:rPr>
          <w:b/>
          <w:bCs/>
          <w:rtl/>
        </w:rPr>
        <w:tab/>
        <w:t xml:space="preserve">מי מכר את </w:t>
      </w:r>
      <w:proofErr w:type="spellStart"/>
      <w:r w:rsidRPr="00CF51AA">
        <w:rPr>
          <w:b/>
          <w:bCs/>
          <w:rtl/>
        </w:rPr>
        <w:t>הקנגו</w:t>
      </w:r>
      <w:proofErr w:type="spellEnd"/>
      <w:r w:rsidRPr="00CF51AA">
        <w:rPr>
          <w:b/>
          <w:bCs/>
          <w:rtl/>
        </w:rPr>
        <w:t>?</w:t>
      </w:r>
    </w:p>
    <w:p w:rsidR="00862724" w:rsidRPr="00CF51AA" w:rsidRDefault="00862724" w:rsidP="00862724">
      <w:pPr>
        <w:pStyle w:val="David"/>
        <w:ind w:left="1440" w:hanging="720"/>
        <w:rPr>
          <w:b/>
          <w:bCs/>
          <w:rtl/>
        </w:rPr>
      </w:pPr>
      <w:r w:rsidRPr="00CF51AA">
        <w:rPr>
          <w:b/>
          <w:bCs/>
          <w:rtl/>
        </w:rPr>
        <w:t>ת.</w:t>
      </w:r>
      <w:r w:rsidRPr="00CF51AA">
        <w:rPr>
          <w:b/>
          <w:bCs/>
          <w:rtl/>
        </w:rPr>
        <w:tab/>
        <w:t xml:space="preserve">אני. מכרתי 7 , 8 חודשים אחרי שקניתי אני חושב. </w:t>
      </w:r>
    </w:p>
    <w:p w:rsidR="00862724" w:rsidRPr="00CF51AA" w:rsidRDefault="00862724" w:rsidP="00862724">
      <w:pPr>
        <w:pStyle w:val="David"/>
        <w:ind w:left="1440" w:hanging="720"/>
        <w:rPr>
          <w:b/>
          <w:bCs/>
          <w:rtl/>
        </w:rPr>
      </w:pPr>
      <w:r w:rsidRPr="00CF51AA">
        <w:rPr>
          <w:b/>
          <w:bCs/>
          <w:rtl/>
        </w:rPr>
        <w:t>ש.</w:t>
      </w:r>
      <w:r w:rsidRPr="00CF51AA">
        <w:rPr>
          <w:b/>
          <w:bCs/>
          <w:rtl/>
        </w:rPr>
        <w:tab/>
        <w:t>קנית ב- 5/2017 מתי מכרת אותו?</w:t>
      </w:r>
    </w:p>
    <w:p w:rsidR="00862724" w:rsidRPr="00CF51AA" w:rsidRDefault="00862724" w:rsidP="00862724">
      <w:pPr>
        <w:pStyle w:val="David"/>
        <w:ind w:left="1440" w:hanging="720"/>
        <w:rPr>
          <w:b/>
          <w:bCs/>
          <w:rtl/>
        </w:rPr>
      </w:pPr>
      <w:r w:rsidRPr="00CF51AA">
        <w:rPr>
          <w:b/>
          <w:bCs/>
          <w:rtl/>
        </w:rPr>
        <w:t>ת.</w:t>
      </w:r>
      <w:r w:rsidRPr="00CF51AA">
        <w:rPr>
          <w:b/>
          <w:bCs/>
          <w:rtl/>
        </w:rPr>
        <w:tab/>
        <w:t xml:space="preserve">לא זוכר. קניתי הרבה מכוניות. </w:t>
      </w:r>
    </w:p>
    <w:p w:rsidR="00862724" w:rsidRPr="00CF51AA" w:rsidRDefault="00862724" w:rsidP="00862724">
      <w:pPr>
        <w:pStyle w:val="David"/>
        <w:ind w:left="1440" w:hanging="720"/>
        <w:rPr>
          <w:b/>
          <w:bCs/>
          <w:rtl/>
        </w:rPr>
      </w:pPr>
      <w:r w:rsidRPr="00CF51AA">
        <w:rPr>
          <w:b/>
          <w:bCs/>
          <w:rtl/>
        </w:rPr>
        <w:t>ש.</w:t>
      </w:r>
      <w:r w:rsidRPr="00CF51AA">
        <w:rPr>
          <w:b/>
          <w:bCs/>
          <w:rtl/>
        </w:rPr>
        <w:tab/>
        <w:t xml:space="preserve">בכמה מכרת? </w:t>
      </w:r>
    </w:p>
    <w:p w:rsidR="00862724" w:rsidRPr="00CF51AA" w:rsidRDefault="00862724" w:rsidP="00862724">
      <w:pPr>
        <w:pStyle w:val="David"/>
        <w:ind w:left="1440" w:hanging="720"/>
        <w:rPr>
          <w:b/>
          <w:bCs/>
          <w:rtl/>
        </w:rPr>
      </w:pPr>
      <w:r w:rsidRPr="00CF51AA">
        <w:rPr>
          <w:b/>
          <w:bCs/>
          <w:rtl/>
        </w:rPr>
        <w:t>ת.</w:t>
      </w:r>
      <w:r w:rsidRPr="00CF51AA">
        <w:rPr>
          <w:b/>
          <w:bCs/>
          <w:rtl/>
        </w:rPr>
        <w:tab/>
        <w:t xml:space="preserve">55 , 56 אלף ₪. יש את ההפקדה של הסכום במזומן אצלך בדפים. </w:t>
      </w:r>
    </w:p>
    <w:p w:rsidR="00862724" w:rsidRPr="00CF51AA" w:rsidRDefault="00862724" w:rsidP="00862724">
      <w:pPr>
        <w:pStyle w:val="David"/>
        <w:ind w:left="1440" w:hanging="720"/>
        <w:rPr>
          <w:b/>
          <w:bCs/>
          <w:rtl/>
        </w:rPr>
      </w:pPr>
      <w:r w:rsidRPr="00CF51AA">
        <w:rPr>
          <w:b/>
          <w:bCs/>
          <w:rtl/>
        </w:rPr>
        <w:t>ש.</w:t>
      </w:r>
      <w:r w:rsidRPr="00CF51AA">
        <w:rPr>
          <w:b/>
          <w:bCs/>
          <w:rtl/>
        </w:rPr>
        <w:tab/>
        <w:t>הכסף נכנס לחשבון הבנק?</w:t>
      </w:r>
    </w:p>
    <w:p w:rsidR="00862724" w:rsidRPr="00CF51AA" w:rsidRDefault="00862724" w:rsidP="00862724">
      <w:pPr>
        <w:pStyle w:val="David"/>
        <w:ind w:left="1440" w:hanging="720"/>
        <w:rPr>
          <w:b/>
          <w:bCs/>
          <w:rtl/>
        </w:rPr>
      </w:pPr>
      <w:r>
        <w:rPr>
          <w:b/>
          <w:bCs/>
          <w:rtl/>
        </w:rPr>
        <w:t>ת.</w:t>
      </w:r>
      <w:r>
        <w:rPr>
          <w:b/>
          <w:bCs/>
          <w:rtl/>
        </w:rPr>
        <w:tab/>
        <w:t>כן.</w:t>
      </w:r>
      <w:r>
        <w:rPr>
          <w:rFonts w:hint="cs"/>
          <w:b/>
          <w:bCs/>
          <w:rtl/>
        </w:rPr>
        <w:t xml:space="preserve">" </w:t>
      </w:r>
      <w:r w:rsidRPr="00CF51AA">
        <w:rPr>
          <w:rFonts w:hint="cs"/>
          <w:rtl/>
        </w:rPr>
        <w:t>(עמ' 29 לפרוטוקול שורה 24 ואילך).</w:t>
      </w:r>
    </w:p>
    <w:p w:rsidR="00862724" w:rsidRPr="00CF51AA" w:rsidRDefault="00862724" w:rsidP="00862724">
      <w:pPr>
        <w:pStyle w:val="ab"/>
        <w:rPr>
          <w:rFonts w:ascii="David" w:hAnsi="David" w:cs="David"/>
          <w:sz w:val="24"/>
          <w:szCs w:val="24"/>
          <w:rtl/>
        </w:rPr>
      </w:pPr>
    </w:p>
    <w:p w:rsidR="00862724" w:rsidRPr="00CF51AA" w:rsidRDefault="00862724" w:rsidP="00862724">
      <w:pPr>
        <w:numPr>
          <w:ilvl w:val="0"/>
          <w:numId w:val="1"/>
        </w:numPr>
        <w:spacing w:line="360" w:lineRule="auto"/>
        <w:contextualSpacing/>
        <w:jc w:val="both"/>
        <w:rPr>
          <w:rFonts w:ascii="David" w:hAnsi="David"/>
          <w:b/>
          <w:bCs/>
        </w:rPr>
      </w:pPr>
      <w:r w:rsidRPr="00CF51AA">
        <w:rPr>
          <w:rFonts w:ascii="David" w:hAnsi="David" w:hint="cs"/>
          <w:b/>
          <w:bCs/>
          <w:rtl/>
        </w:rPr>
        <w:t xml:space="preserve">מאחר והאיש מכר את רכב הקנגו והתמורה נכנסה לחשבון אין מקום לחייב את האישה בהחזר ההלוואה לרכישתו. </w:t>
      </w:r>
    </w:p>
    <w:p w:rsidR="00862724" w:rsidRDefault="00862724" w:rsidP="00862724">
      <w:pPr>
        <w:pStyle w:val="ab"/>
        <w:rPr>
          <w:rFonts w:ascii="David" w:hAnsi="David" w:cs="David"/>
          <w:rtl/>
        </w:rPr>
      </w:pPr>
    </w:p>
    <w:p w:rsidR="00862724" w:rsidRPr="00CF51AA" w:rsidRDefault="00862724" w:rsidP="00862724">
      <w:pPr>
        <w:numPr>
          <w:ilvl w:val="0"/>
          <w:numId w:val="1"/>
        </w:numPr>
        <w:spacing w:line="360" w:lineRule="auto"/>
        <w:contextualSpacing/>
        <w:jc w:val="both"/>
        <w:rPr>
          <w:rFonts w:ascii="David" w:hAnsi="David"/>
          <w:b/>
          <w:bCs/>
        </w:rPr>
      </w:pPr>
      <w:r>
        <w:rPr>
          <w:rFonts w:ascii="David" w:hAnsi="David"/>
          <w:b/>
          <w:bCs/>
          <w:rtl/>
        </w:rPr>
        <w:t xml:space="preserve">אשר על כן אני </w:t>
      </w:r>
      <w:r>
        <w:rPr>
          <w:rFonts w:ascii="David" w:hAnsi="David" w:hint="cs"/>
          <w:b/>
          <w:bCs/>
          <w:rtl/>
        </w:rPr>
        <w:t>דוחה את טענות האיש כי יש לחייב את האישה בהשבת מחצית מההלוואות ששימשו לרכישת שני הרכבים.</w:t>
      </w:r>
    </w:p>
    <w:p w:rsidR="00862724" w:rsidRDefault="00862724" w:rsidP="00862724">
      <w:pPr>
        <w:spacing w:line="360" w:lineRule="auto"/>
        <w:ind w:left="360"/>
        <w:contextualSpacing/>
        <w:jc w:val="both"/>
        <w:rPr>
          <w:rFonts w:ascii="David" w:hAnsi="David"/>
          <w:b/>
          <w:bCs/>
          <w:u w:val="single"/>
          <w:rtl/>
        </w:rPr>
      </w:pPr>
    </w:p>
    <w:p w:rsidR="00862724" w:rsidRDefault="00862724" w:rsidP="00862724">
      <w:pPr>
        <w:spacing w:line="360" w:lineRule="auto"/>
        <w:ind w:left="360"/>
        <w:contextualSpacing/>
        <w:jc w:val="both"/>
        <w:rPr>
          <w:rFonts w:ascii="David" w:hAnsi="David"/>
          <w:b/>
          <w:bCs/>
          <w:u w:val="single"/>
          <w:rtl/>
        </w:rPr>
      </w:pPr>
      <w:r w:rsidRPr="00CF51AA">
        <w:rPr>
          <w:rFonts w:ascii="David" w:hAnsi="David"/>
          <w:b/>
          <w:bCs/>
          <w:u w:val="single"/>
          <w:rtl/>
        </w:rPr>
        <w:lastRenderedPageBreak/>
        <w:t>ההלוואה לאחיו של האיש</w:t>
      </w:r>
    </w:p>
    <w:p w:rsidR="00862724" w:rsidRDefault="00862724" w:rsidP="009517E3">
      <w:pPr>
        <w:numPr>
          <w:ilvl w:val="0"/>
          <w:numId w:val="1"/>
        </w:numPr>
        <w:spacing w:line="360" w:lineRule="auto"/>
        <w:contextualSpacing/>
        <w:jc w:val="both"/>
        <w:rPr>
          <w:rFonts w:ascii="David" w:hAnsi="David"/>
        </w:rPr>
      </w:pPr>
      <w:r>
        <w:rPr>
          <w:rFonts w:ascii="David" w:hAnsi="David" w:hint="cs"/>
          <w:rtl/>
        </w:rPr>
        <w:t xml:space="preserve">האיש טוען כי אחיו </w:t>
      </w:r>
      <w:r w:rsidR="009517E3">
        <w:rPr>
          <w:rFonts w:ascii="David" w:hAnsi="David" w:hint="cs"/>
          <w:rtl/>
        </w:rPr>
        <w:t>***</w:t>
      </w:r>
      <w:r>
        <w:rPr>
          <w:rFonts w:ascii="David" w:hAnsi="David" w:hint="cs"/>
          <w:rtl/>
        </w:rPr>
        <w:t xml:space="preserve"> הלווה לו סך של 90,000 ₪ והוא מפנה לדפי חשבון הבנק - העברה אינטרנטית מיום 17.6.2019 וטוען כי זו ההלוואה שקיבל מאחיו (סעיף 22 לסיכומי האיש).</w:t>
      </w:r>
    </w:p>
    <w:p w:rsidR="00862724" w:rsidRDefault="00862724" w:rsidP="00862724">
      <w:pPr>
        <w:spacing w:line="360" w:lineRule="auto"/>
        <w:ind w:left="360"/>
        <w:contextualSpacing/>
        <w:jc w:val="both"/>
        <w:rPr>
          <w:rFonts w:ascii="David" w:hAnsi="David"/>
        </w:rPr>
      </w:pPr>
    </w:p>
    <w:p w:rsidR="00862724" w:rsidRPr="00CF51AA" w:rsidRDefault="00862724" w:rsidP="00862724">
      <w:pPr>
        <w:numPr>
          <w:ilvl w:val="0"/>
          <w:numId w:val="1"/>
        </w:numPr>
        <w:spacing w:line="360" w:lineRule="auto"/>
        <w:ind w:left="681" w:hanging="454"/>
        <w:contextualSpacing/>
        <w:jc w:val="both"/>
        <w:rPr>
          <w:rFonts w:ascii="David" w:hAnsi="David"/>
        </w:rPr>
      </w:pPr>
      <w:r w:rsidRPr="00CF51AA">
        <w:rPr>
          <w:rFonts w:ascii="David" w:hAnsi="David" w:hint="cs"/>
          <w:rtl/>
        </w:rPr>
        <w:t>האישה מכחישה וטוענת כי סכום זה התקבל תמורת מכירת רכב הקיה וכן טוענת כי אחיו היה סטודנט בזמן נישואי הצדדים וגם כיום מתפרנס בקושי והצדדים הם אלו שתמכו בו בצרכיו השוטפים.</w:t>
      </w:r>
    </w:p>
    <w:p w:rsidR="00862724" w:rsidRDefault="00862724" w:rsidP="00862724">
      <w:pPr>
        <w:pStyle w:val="ab"/>
        <w:rPr>
          <w:rFonts w:ascii="David" w:hAnsi="David" w:cs="David"/>
          <w:rtl/>
        </w:rPr>
      </w:pPr>
    </w:p>
    <w:p w:rsidR="00862724" w:rsidRDefault="00862724" w:rsidP="00862724">
      <w:pPr>
        <w:numPr>
          <w:ilvl w:val="0"/>
          <w:numId w:val="1"/>
        </w:numPr>
        <w:spacing w:line="360" w:lineRule="auto"/>
        <w:ind w:left="681" w:hanging="454"/>
        <w:contextualSpacing/>
        <w:jc w:val="both"/>
        <w:rPr>
          <w:rFonts w:ascii="David" w:hAnsi="David"/>
        </w:rPr>
      </w:pPr>
      <w:r w:rsidRPr="00CF51AA">
        <w:rPr>
          <w:rFonts w:ascii="David" w:hAnsi="David"/>
          <w:rtl/>
        </w:rPr>
        <w:t>בבקשה שהגיש האיש ביום</w:t>
      </w:r>
      <w:r>
        <w:rPr>
          <w:rFonts w:ascii="David" w:hAnsi="David" w:hint="cs"/>
          <w:rtl/>
        </w:rPr>
        <w:t xml:space="preserve"> </w:t>
      </w:r>
      <w:r w:rsidRPr="00CF51AA">
        <w:rPr>
          <w:rFonts w:ascii="David" w:hAnsi="David"/>
          <w:rtl/>
        </w:rPr>
        <w:t>24.2.21 בה ביקש לחייב את האישה במחצית ההלוואות, טען</w:t>
      </w:r>
      <w:r>
        <w:rPr>
          <w:rFonts w:ascii="David" w:hAnsi="David" w:hint="cs"/>
          <w:rtl/>
        </w:rPr>
        <w:t xml:space="preserve"> שאחיו הלווה לו 85,000 ₪, בעדותו טען</w:t>
      </w:r>
      <w:r w:rsidRPr="00CF51AA">
        <w:rPr>
          <w:rFonts w:ascii="David" w:hAnsi="David" w:hint="cs"/>
          <w:b/>
          <w:bCs/>
          <w:rtl/>
        </w:rPr>
        <w:t>:</w:t>
      </w:r>
      <w:r>
        <w:rPr>
          <w:rFonts w:ascii="David" w:hAnsi="David" w:hint="cs"/>
          <w:b/>
          <w:bCs/>
          <w:rtl/>
        </w:rPr>
        <w:t xml:space="preserve"> </w:t>
      </w:r>
      <w:r w:rsidRPr="00CF51AA">
        <w:rPr>
          <w:rFonts w:ascii="David" w:hAnsi="David" w:hint="cs"/>
          <w:b/>
          <w:bCs/>
          <w:rtl/>
        </w:rPr>
        <w:t>"יש 80 אלף ₪ שאח שלי עזר לי לפתוח תיק כדי שיהיה לי כסף."</w:t>
      </w:r>
      <w:r>
        <w:rPr>
          <w:rFonts w:ascii="David" w:hAnsi="David" w:hint="cs"/>
          <w:rtl/>
        </w:rPr>
        <w:t xml:space="preserve"> (עמ' 27 לפרוטוקול שורה 18). בהמשך העיד כי </w:t>
      </w:r>
      <w:r w:rsidRPr="00CF51AA">
        <w:rPr>
          <w:rFonts w:ascii="David" w:hAnsi="David" w:hint="cs"/>
          <w:b/>
          <w:bCs/>
          <w:rtl/>
        </w:rPr>
        <w:t xml:space="preserve">"אני זוכר שהוא העביר לי כסף ב </w:t>
      </w:r>
      <w:r w:rsidRPr="00CF51AA">
        <w:rPr>
          <w:rFonts w:ascii="David" w:hAnsi="David"/>
          <w:b/>
          <w:bCs/>
          <w:rtl/>
        </w:rPr>
        <w:t>–</w:t>
      </w:r>
      <w:r w:rsidRPr="00CF51AA">
        <w:rPr>
          <w:rFonts w:ascii="David" w:hAnsi="David" w:hint="cs"/>
          <w:b/>
          <w:bCs/>
          <w:rtl/>
        </w:rPr>
        <w:t xml:space="preserve"> 2014 80,90 אלף ₪"</w:t>
      </w:r>
      <w:r>
        <w:rPr>
          <w:rFonts w:ascii="David" w:hAnsi="David" w:hint="cs"/>
          <w:rtl/>
        </w:rPr>
        <w:t xml:space="preserve"> (עמ' 33 לפרוטוקול שורה 6).</w:t>
      </w:r>
    </w:p>
    <w:p w:rsidR="00862724" w:rsidRDefault="00862724" w:rsidP="00862724">
      <w:pPr>
        <w:pStyle w:val="ab"/>
        <w:rPr>
          <w:rFonts w:ascii="David" w:hAnsi="David" w:cs="David"/>
          <w:rtl/>
        </w:rPr>
      </w:pPr>
    </w:p>
    <w:p w:rsidR="00862724" w:rsidRPr="00CF51AA" w:rsidRDefault="00862724" w:rsidP="00862724">
      <w:pPr>
        <w:numPr>
          <w:ilvl w:val="0"/>
          <w:numId w:val="1"/>
        </w:numPr>
        <w:spacing w:line="360" w:lineRule="auto"/>
        <w:ind w:left="681" w:hanging="454"/>
        <w:contextualSpacing/>
        <w:jc w:val="both"/>
        <w:rPr>
          <w:rFonts w:ascii="David" w:hAnsi="David"/>
        </w:rPr>
      </w:pPr>
      <w:r w:rsidRPr="00CF51AA">
        <w:rPr>
          <w:rFonts w:ascii="David" w:hAnsi="David" w:hint="cs"/>
          <w:rtl/>
        </w:rPr>
        <w:t>אחיו של האיש העיד:</w:t>
      </w:r>
    </w:p>
    <w:p w:rsidR="00862724" w:rsidRPr="00CF51AA" w:rsidRDefault="00862724" w:rsidP="00862724">
      <w:pPr>
        <w:pStyle w:val="David"/>
        <w:ind w:left="1440" w:hanging="720"/>
        <w:rPr>
          <w:b/>
          <w:bCs/>
        </w:rPr>
      </w:pPr>
      <w:r>
        <w:rPr>
          <w:rFonts w:hint="cs"/>
          <w:b/>
          <w:bCs/>
          <w:rtl/>
        </w:rPr>
        <w:t>"</w:t>
      </w:r>
      <w:r w:rsidRPr="00CF51AA">
        <w:rPr>
          <w:b/>
          <w:bCs/>
          <w:rtl/>
        </w:rPr>
        <w:t>ש.</w:t>
      </w:r>
      <w:r w:rsidRPr="00CF51AA">
        <w:rPr>
          <w:b/>
          <w:bCs/>
          <w:rtl/>
        </w:rPr>
        <w:tab/>
        <w:t xml:space="preserve">האם העברת כסף לאחיך? </w:t>
      </w:r>
    </w:p>
    <w:p w:rsidR="00862724" w:rsidRPr="00CF51AA" w:rsidRDefault="00862724" w:rsidP="00862724">
      <w:pPr>
        <w:pStyle w:val="David"/>
        <w:ind w:left="1440" w:hanging="720"/>
        <w:rPr>
          <w:b/>
          <w:bCs/>
          <w:rtl/>
        </w:rPr>
      </w:pPr>
      <w:r w:rsidRPr="00CF51AA">
        <w:rPr>
          <w:b/>
          <w:bCs/>
          <w:rtl/>
        </w:rPr>
        <w:t>ת.</w:t>
      </w:r>
      <w:r w:rsidRPr="00CF51AA">
        <w:rPr>
          <w:b/>
          <w:bCs/>
          <w:rtl/>
        </w:rPr>
        <w:tab/>
        <w:t xml:space="preserve">כן. </w:t>
      </w:r>
    </w:p>
    <w:p w:rsidR="00862724" w:rsidRPr="00CF51AA" w:rsidRDefault="00862724" w:rsidP="00862724">
      <w:pPr>
        <w:pStyle w:val="David"/>
        <w:ind w:left="1440" w:hanging="720"/>
        <w:rPr>
          <w:b/>
          <w:bCs/>
          <w:rtl/>
        </w:rPr>
      </w:pPr>
      <w:r w:rsidRPr="00CF51AA">
        <w:rPr>
          <w:b/>
          <w:bCs/>
          <w:rtl/>
        </w:rPr>
        <w:t>ש.</w:t>
      </w:r>
      <w:r w:rsidRPr="00CF51AA">
        <w:rPr>
          <w:b/>
          <w:bCs/>
          <w:rtl/>
        </w:rPr>
        <w:tab/>
        <w:t xml:space="preserve">תספר. </w:t>
      </w:r>
    </w:p>
    <w:p w:rsidR="00862724" w:rsidRPr="00CF51AA" w:rsidRDefault="00862724" w:rsidP="00862724">
      <w:pPr>
        <w:pStyle w:val="David"/>
        <w:ind w:left="1440" w:hanging="720"/>
        <w:rPr>
          <w:b/>
          <w:bCs/>
          <w:rtl/>
        </w:rPr>
      </w:pPr>
      <w:r w:rsidRPr="00CF51AA">
        <w:rPr>
          <w:b/>
          <w:bCs/>
          <w:rtl/>
        </w:rPr>
        <w:t>ת.</w:t>
      </w:r>
      <w:r w:rsidRPr="00CF51AA">
        <w:rPr>
          <w:b/>
          <w:bCs/>
          <w:rtl/>
        </w:rPr>
        <w:tab/>
        <w:t xml:space="preserve">אבא שלי בזמנו התקשר אלי ואמר לי שאנחנו צריכים להלוות לאח שלי כסף בנסיבות שונות, אמרתי שבסדר, נעביר לו סכום של 90,000 ₪. הלווינו לו את הכסף בזמנו. </w:t>
      </w:r>
    </w:p>
    <w:p w:rsidR="00862724" w:rsidRDefault="00862724" w:rsidP="00862724">
      <w:pPr>
        <w:pStyle w:val="David"/>
        <w:ind w:left="1440" w:hanging="720"/>
        <w:rPr>
          <w:rtl/>
        </w:rPr>
      </w:pPr>
      <w:r w:rsidRPr="00CF51AA">
        <w:rPr>
          <w:b/>
          <w:bCs/>
          <w:rtl/>
        </w:rPr>
        <w:tab/>
        <w:t>לשאלת בית המשפט, הכסף הועבר בהעברה בנקאית מהבנק שלי לבנק שלו.</w:t>
      </w:r>
      <w:r>
        <w:rPr>
          <w:rFonts w:hint="cs"/>
          <w:b/>
          <w:bCs/>
          <w:rtl/>
        </w:rPr>
        <w:t>"</w:t>
      </w:r>
      <w:r>
        <w:rPr>
          <w:rFonts w:hint="cs"/>
          <w:b/>
          <w:bCs/>
        </w:rPr>
        <w:t xml:space="preserve"> </w:t>
      </w:r>
      <w:r w:rsidRPr="00CF51AA">
        <w:rPr>
          <w:rFonts w:hint="cs"/>
          <w:rtl/>
        </w:rPr>
        <w:t>(עמ' 37 שורה 27 ואילך).</w:t>
      </w:r>
      <w:r w:rsidRPr="00CF51AA">
        <w:rPr>
          <w:rtl/>
        </w:rPr>
        <w:t xml:space="preserve"> </w:t>
      </w:r>
    </w:p>
    <w:p w:rsidR="00862724" w:rsidRPr="00CF51AA" w:rsidRDefault="00862724" w:rsidP="00862724">
      <w:pPr>
        <w:pStyle w:val="David"/>
        <w:ind w:left="1440" w:hanging="720"/>
        <w:rPr>
          <w:rtl/>
        </w:rPr>
      </w:pPr>
    </w:p>
    <w:p w:rsidR="00862724" w:rsidRDefault="00862724" w:rsidP="00862724">
      <w:pPr>
        <w:pStyle w:val="David"/>
        <w:numPr>
          <w:ilvl w:val="0"/>
          <w:numId w:val="1"/>
        </w:numPr>
        <w:ind w:left="681" w:hanging="454"/>
      </w:pPr>
      <w:r w:rsidRPr="00CF51AA">
        <w:rPr>
          <w:rFonts w:ascii="David" w:hAnsi="David" w:hint="cs"/>
          <w:rtl/>
        </w:rPr>
        <w:t>בחק</w:t>
      </w:r>
      <w:r>
        <w:rPr>
          <w:rFonts w:ascii="David" w:hAnsi="David" w:hint="cs"/>
          <w:rtl/>
        </w:rPr>
        <w:t>יר</w:t>
      </w:r>
      <w:r w:rsidRPr="00CF51AA">
        <w:rPr>
          <w:rFonts w:ascii="David" w:hAnsi="David" w:hint="cs"/>
          <w:rtl/>
        </w:rPr>
        <w:t>ה הנגדית נשאלה האישה:</w:t>
      </w:r>
    </w:p>
    <w:p w:rsidR="00862724" w:rsidRPr="00CF51AA" w:rsidRDefault="00862724" w:rsidP="00862724">
      <w:pPr>
        <w:pStyle w:val="David"/>
        <w:ind w:left="1440" w:hanging="720"/>
        <w:rPr>
          <w:b/>
          <w:bCs/>
        </w:rPr>
      </w:pPr>
      <w:r>
        <w:rPr>
          <w:rFonts w:hint="cs"/>
          <w:b/>
          <w:bCs/>
          <w:rtl/>
        </w:rPr>
        <w:t>"</w:t>
      </w:r>
      <w:r w:rsidRPr="00CF51AA">
        <w:rPr>
          <w:b/>
          <w:bCs/>
          <w:rtl/>
        </w:rPr>
        <w:t>ש.</w:t>
      </w:r>
      <w:r w:rsidRPr="00CF51AA">
        <w:rPr>
          <w:b/>
          <w:bCs/>
          <w:rtl/>
        </w:rPr>
        <w:tab/>
        <w:t>לגבי העברת הזהב 90 אלף ₪, אם אראה לך מסמך שמי שעשה את ההעברה זה אח שלו?</w:t>
      </w:r>
    </w:p>
    <w:p w:rsidR="00862724" w:rsidRDefault="00862724" w:rsidP="00862724">
      <w:pPr>
        <w:pStyle w:val="David"/>
        <w:ind w:left="1440" w:hanging="720"/>
        <w:rPr>
          <w:rtl/>
        </w:rPr>
      </w:pPr>
      <w:r w:rsidRPr="00CF51AA">
        <w:rPr>
          <w:b/>
          <w:bCs/>
          <w:rtl/>
        </w:rPr>
        <w:t>ת.</w:t>
      </w:r>
      <w:r w:rsidRPr="00CF51AA">
        <w:rPr>
          <w:b/>
          <w:bCs/>
          <w:rtl/>
        </w:rPr>
        <w:tab/>
        <w:t>לא נכון. יש בחשבון העברת זהב 90 אלף ₪.</w:t>
      </w:r>
      <w:r>
        <w:rPr>
          <w:rFonts w:hint="cs"/>
          <w:b/>
          <w:bCs/>
          <w:rtl/>
        </w:rPr>
        <w:t xml:space="preserve">" </w:t>
      </w:r>
      <w:r w:rsidRPr="00CF51AA">
        <w:rPr>
          <w:rFonts w:hint="cs"/>
          <w:rtl/>
        </w:rPr>
        <w:t>(עמ' 22 לפרוטוקול שורה 18 ואילך).</w:t>
      </w:r>
      <w:r w:rsidRPr="00CF51AA">
        <w:rPr>
          <w:rtl/>
        </w:rPr>
        <w:t xml:space="preserve"> </w:t>
      </w:r>
    </w:p>
    <w:p w:rsidR="00862724" w:rsidRPr="00CF51AA" w:rsidRDefault="00862724" w:rsidP="00862724">
      <w:pPr>
        <w:pStyle w:val="David"/>
        <w:ind w:left="2160" w:hanging="720"/>
        <w:rPr>
          <w:rtl/>
        </w:rPr>
      </w:pPr>
    </w:p>
    <w:p w:rsidR="00862724" w:rsidRPr="00CF51AA" w:rsidRDefault="00862724" w:rsidP="00862724">
      <w:pPr>
        <w:pStyle w:val="David"/>
        <w:numPr>
          <w:ilvl w:val="0"/>
          <w:numId w:val="1"/>
        </w:numPr>
        <w:ind w:left="681" w:hanging="454"/>
        <w:rPr>
          <w:b/>
          <w:bCs/>
        </w:rPr>
      </w:pPr>
      <w:r>
        <w:rPr>
          <w:rFonts w:ascii="David" w:hAnsi="David" w:hint="cs"/>
          <w:rtl/>
        </w:rPr>
        <w:t xml:space="preserve">לא די בכך שהאיש מעולם לא הציג מסמך המעיד על העברה בנקאית מחשבונו של האח לחשבון האיש, האיש הודה בכך שהסך של 90,000 ₪ המופיע בדפי החשבון שולם בתמורה למכירת רכב </w:t>
      </w:r>
      <w:proofErr w:type="spellStart"/>
      <w:r>
        <w:rPr>
          <w:rFonts w:ascii="David" w:hAnsi="David" w:hint="cs"/>
          <w:rtl/>
        </w:rPr>
        <w:t>הקיה</w:t>
      </w:r>
      <w:proofErr w:type="spellEnd"/>
      <w:r>
        <w:rPr>
          <w:rFonts w:ascii="David" w:hAnsi="David" w:hint="cs"/>
          <w:rtl/>
        </w:rPr>
        <w:t xml:space="preserve"> והסכום הועבר לחשבון בשנת 2019 כשהאח טוען שהלווה ואיש בשנת 2014. </w:t>
      </w:r>
      <w:r w:rsidRPr="00CF51AA">
        <w:rPr>
          <w:b/>
          <w:bCs/>
          <w:rtl/>
        </w:rPr>
        <w:t xml:space="preserve"> </w:t>
      </w:r>
      <w:r>
        <w:rPr>
          <w:rFonts w:hint="cs"/>
          <w:rtl/>
        </w:rPr>
        <w:t xml:space="preserve">(עמ' 32 לפרוטוקול שורה 1 ואילך). </w:t>
      </w:r>
    </w:p>
    <w:p w:rsidR="00862724" w:rsidRPr="00CF51AA" w:rsidRDefault="00862724" w:rsidP="00862724">
      <w:pPr>
        <w:pStyle w:val="David"/>
        <w:ind w:left="360" w:firstLine="360"/>
        <w:rPr>
          <w:b/>
          <w:bCs/>
          <w:rtl/>
        </w:rPr>
      </w:pPr>
      <w:r>
        <w:rPr>
          <w:rFonts w:hint="cs"/>
          <w:rtl/>
        </w:rPr>
        <w:t>וכך העיד: "</w:t>
      </w:r>
      <w:r>
        <w:rPr>
          <w:b/>
          <w:bCs/>
          <w:rtl/>
        </w:rPr>
        <w:t>ש.</w:t>
      </w:r>
      <w:r>
        <w:rPr>
          <w:rFonts w:hint="cs"/>
          <w:b/>
          <w:bCs/>
          <w:rtl/>
        </w:rPr>
        <w:t xml:space="preserve"> </w:t>
      </w:r>
      <w:r w:rsidRPr="00CF51AA">
        <w:rPr>
          <w:b/>
          <w:bCs/>
          <w:rtl/>
        </w:rPr>
        <w:t>איך העבירה לך את ה- 90 אלף ₪?</w:t>
      </w:r>
    </w:p>
    <w:p w:rsidR="00862724" w:rsidRDefault="00862724" w:rsidP="00862724">
      <w:pPr>
        <w:pStyle w:val="David"/>
        <w:ind w:left="1440" w:firstLine="254"/>
        <w:rPr>
          <w:rtl/>
        </w:rPr>
      </w:pPr>
      <w:r>
        <w:rPr>
          <w:b/>
          <w:bCs/>
          <w:rtl/>
        </w:rPr>
        <w:t>ת.</w:t>
      </w:r>
      <w:r>
        <w:rPr>
          <w:rFonts w:hint="cs"/>
          <w:b/>
          <w:bCs/>
          <w:rtl/>
        </w:rPr>
        <w:t xml:space="preserve"> </w:t>
      </w:r>
      <w:r>
        <w:rPr>
          <w:b/>
          <w:bCs/>
          <w:rtl/>
        </w:rPr>
        <w:t>העברת זהב.</w:t>
      </w:r>
      <w:r>
        <w:rPr>
          <w:rFonts w:hint="cs"/>
          <w:b/>
          <w:bCs/>
          <w:rtl/>
        </w:rPr>
        <w:t>"</w:t>
      </w:r>
      <w:r>
        <w:rPr>
          <w:rFonts w:hint="cs"/>
          <w:rtl/>
        </w:rPr>
        <w:t xml:space="preserve"> </w:t>
      </w:r>
    </w:p>
    <w:p w:rsidR="00862724" w:rsidRDefault="00862724" w:rsidP="00862724">
      <w:pPr>
        <w:pStyle w:val="David"/>
        <w:ind w:left="1440" w:firstLine="720"/>
        <w:rPr>
          <w:rtl/>
        </w:rPr>
      </w:pPr>
    </w:p>
    <w:p w:rsidR="00862724" w:rsidRPr="00191BA4" w:rsidRDefault="00862724" w:rsidP="00862724">
      <w:pPr>
        <w:numPr>
          <w:ilvl w:val="0"/>
          <w:numId w:val="1"/>
        </w:numPr>
        <w:spacing w:line="360" w:lineRule="auto"/>
        <w:ind w:left="681" w:hanging="454"/>
        <w:contextualSpacing/>
        <w:jc w:val="both"/>
        <w:rPr>
          <w:rFonts w:ascii="David" w:hAnsi="David"/>
          <w:b/>
          <w:bCs/>
          <w:rtl/>
        </w:rPr>
      </w:pPr>
      <w:r w:rsidRPr="00191BA4">
        <w:rPr>
          <w:rFonts w:ascii="David" w:hAnsi="David" w:hint="cs"/>
          <w:b/>
          <w:bCs/>
          <w:rtl/>
        </w:rPr>
        <w:t xml:space="preserve">אשר על כן אני דוחה את טענת האיש כי אחיו נתן לו הלוואה בסך של 90,000 ₪. האיש לא  הוכיח טענה זו, לא הציג כל מסמך ולהיפך, הוכח כי ההעברה על סך של 90,000 ₪ שמופיעה בדפי החשבון מקורה במכירת רכב קיה ולא בהלוואה הנטענת. </w:t>
      </w:r>
    </w:p>
    <w:p w:rsidR="00862724" w:rsidRPr="00CF51AA" w:rsidRDefault="00862724" w:rsidP="00862724">
      <w:pPr>
        <w:spacing w:line="360" w:lineRule="auto"/>
        <w:ind w:left="360"/>
        <w:contextualSpacing/>
        <w:jc w:val="both"/>
        <w:rPr>
          <w:rFonts w:ascii="David" w:hAnsi="David"/>
          <w:b/>
          <w:bCs/>
          <w:u w:val="single"/>
        </w:rPr>
      </w:pPr>
      <w:r w:rsidRPr="00CF51AA">
        <w:rPr>
          <w:rFonts w:ascii="David" w:hAnsi="David" w:hint="cs"/>
          <w:b/>
          <w:bCs/>
          <w:u w:val="single"/>
          <w:rtl/>
        </w:rPr>
        <w:t>סכום של 100,000 ₪ שהופקדו בחשבון האיש</w:t>
      </w:r>
    </w:p>
    <w:p w:rsidR="00862724" w:rsidRPr="00CF51AA" w:rsidRDefault="00862724" w:rsidP="00862724">
      <w:pPr>
        <w:spacing w:line="360" w:lineRule="auto"/>
        <w:ind w:left="720"/>
        <w:contextualSpacing/>
        <w:jc w:val="both"/>
        <w:rPr>
          <w:rFonts w:ascii="David" w:hAnsi="David"/>
        </w:rPr>
      </w:pPr>
    </w:p>
    <w:p w:rsidR="00862724" w:rsidRDefault="00862724" w:rsidP="00862724">
      <w:pPr>
        <w:numPr>
          <w:ilvl w:val="0"/>
          <w:numId w:val="1"/>
        </w:numPr>
        <w:spacing w:line="360" w:lineRule="auto"/>
        <w:ind w:left="681" w:hanging="454"/>
        <w:contextualSpacing/>
        <w:jc w:val="both"/>
        <w:rPr>
          <w:rFonts w:ascii="David" w:hAnsi="David"/>
        </w:rPr>
      </w:pPr>
      <w:r w:rsidRPr="00CF51AA">
        <w:rPr>
          <w:rFonts w:ascii="David" w:hAnsi="David"/>
          <w:rtl/>
        </w:rPr>
        <w:t>האיש טוען כי ביום 10.12.2017 קיבל מחברת הביטוח הראל סך של 100,000 ₪ שהפקיד בחשבונו אולם מדובר בכספים השייכים לעיזבון אביו ולמעשה לאמו ועל הצדדים להשיב לאם סכומים אלו. לטענתו כבר הוחזרו לאם סך של 28,000 ₪ ב</w:t>
      </w:r>
      <w:r>
        <w:rPr>
          <w:rFonts w:ascii="David" w:hAnsi="David" w:hint="cs"/>
          <w:rtl/>
        </w:rPr>
        <w:t xml:space="preserve">אמצעות </w:t>
      </w:r>
      <w:r>
        <w:rPr>
          <w:rFonts w:ascii="David" w:hAnsi="David"/>
          <w:rtl/>
        </w:rPr>
        <w:t>העברה לבנק ירושלים</w:t>
      </w:r>
      <w:r>
        <w:rPr>
          <w:rFonts w:ascii="David" w:hAnsi="David" w:hint="cs"/>
          <w:rtl/>
        </w:rPr>
        <w:t xml:space="preserve"> ו</w:t>
      </w:r>
      <w:r w:rsidRPr="00CF51AA">
        <w:rPr>
          <w:rFonts w:ascii="David" w:hAnsi="David"/>
          <w:rtl/>
        </w:rPr>
        <w:t>נותר סך של 72,000 ₪ שעל האישה להחזיר מחצית מהסכום. האיש אומנם צרף דף חשבון ממנו עולה כי קיבל מהראל סך של 100,000 ₪ (נספח ו' לבקשה שהגיש ביום 24.2.2021) אך לא הציג כל מסמך המבהיר מה מהות התשלו</w:t>
      </w:r>
      <w:r>
        <w:rPr>
          <w:rFonts w:ascii="David" w:hAnsi="David"/>
          <w:rtl/>
        </w:rPr>
        <w:t>ם</w:t>
      </w:r>
      <w:r>
        <w:rPr>
          <w:rFonts w:ascii="David" w:hAnsi="David" w:hint="cs"/>
          <w:rtl/>
        </w:rPr>
        <w:t>.</w:t>
      </w:r>
    </w:p>
    <w:p w:rsidR="00862724" w:rsidRDefault="00862724" w:rsidP="00862724">
      <w:pPr>
        <w:spacing w:line="360" w:lineRule="auto"/>
        <w:ind w:left="227"/>
        <w:contextualSpacing/>
        <w:jc w:val="both"/>
        <w:rPr>
          <w:rFonts w:ascii="David" w:hAnsi="David"/>
        </w:rPr>
      </w:pPr>
    </w:p>
    <w:p w:rsidR="00862724" w:rsidRDefault="00862724" w:rsidP="00862724">
      <w:pPr>
        <w:numPr>
          <w:ilvl w:val="0"/>
          <w:numId w:val="1"/>
        </w:numPr>
        <w:spacing w:line="360" w:lineRule="auto"/>
        <w:ind w:left="681" w:hanging="454"/>
        <w:contextualSpacing/>
        <w:jc w:val="both"/>
        <w:rPr>
          <w:rFonts w:ascii="David" w:hAnsi="David"/>
        </w:rPr>
      </w:pPr>
      <w:r>
        <w:rPr>
          <w:rFonts w:ascii="David" w:hAnsi="David" w:hint="cs"/>
          <w:rtl/>
        </w:rPr>
        <w:t>וכך העיד:</w:t>
      </w:r>
    </w:p>
    <w:p w:rsidR="00862724" w:rsidRPr="00CF51AA" w:rsidRDefault="00862724" w:rsidP="00862724">
      <w:pPr>
        <w:pStyle w:val="David"/>
        <w:ind w:left="1440" w:hanging="720"/>
        <w:rPr>
          <w:b/>
          <w:bCs/>
        </w:rPr>
      </w:pPr>
      <w:r>
        <w:rPr>
          <w:rFonts w:hint="cs"/>
          <w:b/>
          <w:bCs/>
          <w:rtl/>
        </w:rPr>
        <w:t>"</w:t>
      </w:r>
      <w:r w:rsidRPr="00CF51AA">
        <w:rPr>
          <w:b/>
          <w:bCs/>
          <w:rtl/>
        </w:rPr>
        <w:t>ש.</w:t>
      </w:r>
      <w:r w:rsidRPr="00CF51AA">
        <w:rPr>
          <w:b/>
          <w:bCs/>
          <w:rtl/>
        </w:rPr>
        <w:tab/>
        <w:t>אמרת שיש כסף שנכנס לחשבון שלך והיה שייך לאבא שלך?</w:t>
      </w:r>
    </w:p>
    <w:p w:rsidR="00862724" w:rsidRPr="00CF51AA" w:rsidRDefault="00862724" w:rsidP="00862724">
      <w:pPr>
        <w:pStyle w:val="David"/>
        <w:ind w:left="1440" w:hanging="720"/>
        <w:rPr>
          <w:b/>
          <w:bCs/>
          <w:rtl/>
        </w:rPr>
      </w:pPr>
      <w:r w:rsidRPr="00CF51AA">
        <w:rPr>
          <w:b/>
          <w:bCs/>
          <w:rtl/>
        </w:rPr>
        <w:t>ת.</w:t>
      </w:r>
      <w:r w:rsidRPr="00CF51AA">
        <w:rPr>
          <w:b/>
          <w:bCs/>
          <w:rtl/>
        </w:rPr>
        <w:tab/>
        <w:t xml:space="preserve">בטח. לא כסף שנכנס, זה כסף דרך חב' ביטוח הראל ורואים העברה </w:t>
      </w:r>
      <w:proofErr w:type="spellStart"/>
      <w:r w:rsidRPr="00CF51AA">
        <w:rPr>
          <w:b/>
          <w:bCs/>
          <w:rtl/>
        </w:rPr>
        <w:t>מחב</w:t>
      </w:r>
      <w:proofErr w:type="spellEnd"/>
      <w:r w:rsidRPr="00CF51AA">
        <w:rPr>
          <w:b/>
          <w:bCs/>
          <w:rtl/>
        </w:rPr>
        <w:t xml:space="preserve">' הראל. לאבא שלי </w:t>
      </w:r>
      <w:proofErr w:type="spellStart"/>
      <w:r w:rsidRPr="00CF51AA">
        <w:rPr>
          <w:b/>
          <w:bCs/>
          <w:rtl/>
        </w:rPr>
        <w:t>היתה</w:t>
      </w:r>
      <w:proofErr w:type="spellEnd"/>
      <w:r w:rsidRPr="00CF51AA">
        <w:rPr>
          <w:b/>
          <w:bCs/>
          <w:rtl/>
        </w:rPr>
        <w:t xml:space="preserve"> נכות באוזניים ואמר שאם נפטר מגיע לו 100 אלף ₪. לא ידענו. התקשר חבר של אבא שלי ושאל ואני עשיתי ולא העברתי לא לאח שלי ולא </w:t>
      </w:r>
      <w:proofErr w:type="spellStart"/>
      <w:r w:rsidRPr="00CF51AA">
        <w:rPr>
          <w:b/>
          <w:bCs/>
          <w:rtl/>
        </w:rPr>
        <w:t>לאמא</w:t>
      </w:r>
      <w:proofErr w:type="spellEnd"/>
      <w:r w:rsidRPr="00CF51AA">
        <w:rPr>
          <w:b/>
          <w:bCs/>
          <w:rtl/>
        </w:rPr>
        <w:t xml:space="preserve"> שלי ואני חייב להם. </w:t>
      </w:r>
    </w:p>
    <w:p w:rsidR="00862724" w:rsidRPr="00CF51AA" w:rsidRDefault="00862724" w:rsidP="00862724">
      <w:pPr>
        <w:pStyle w:val="David"/>
        <w:ind w:left="1440" w:hanging="720"/>
        <w:rPr>
          <w:b/>
          <w:bCs/>
          <w:rtl/>
        </w:rPr>
      </w:pPr>
      <w:r w:rsidRPr="00CF51AA">
        <w:rPr>
          <w:b/>
          <w:bCs/>
          <w:rtl/>
        </w:rPr>
        <w:t>ש.</w:t>
      </w:r>
      <w:r w:rsidRPr="00CF51AA">
        <w:rPr>
          <w:b/>
          <w:bCs/>
          <w:rtl/>
        </w:rPr>
        <w:tab/>
        <w:t>למה העבירו אליך?</w:t>
      </w:r>
    </w:p>
    <w:p w:rsidR="00862724" w:rsidRPr="00CF51AA" w:rsidRDefault="00862724" w:rsidP="00862724">
      <w:pPr>
        <w:pStyle w:val="David"/>
        <w:ind w:left="1440" w:hanging="720"/>
        <w:rPr>
          <w:b/>
          <w:bCs/>
          <w:rtl/>
        </w:rPr>
      </w:pPr>
      <w:r w:rsidRPr="00CF51AA">
        <w:rPr>
          <w:b/>
          <w:bCs/>
          <w:rtl/>
        </w:rPr>
        <w:t>ת.</w:t>
      </w:r>
      <w:r w:rsidRPr="00CF51AA">
        <w:rPr>
          <w:b/>
          <w:bCs/>
          <w:rtl/>
        </w:rPr>
        <w:tab/>
        <w:t xml:space="preserve">אני האח הבכור. </w:t>
      </w:r>
    </w:p>
    <w:p w:rsidR="00862724" w:rsidRPr="00CF51AA" w:rsidRDefault="00862724" w:rsidP="00862724">
      <w:pPr>
        <w:pStyle w:val="David"/>
        <w:ind w:left="1440" w:hanging="720"/>
        <w:rPr>
          <w:b/>
          <w:bCs/>
          <w:rtl/>
        </w:rPr>
      </w:pPr>
      <w:r w:rsidRPr="00CF51AA">
        <w:rPr>
          <w:b/>
          <w:bCs/>
          <w:rtl/>
        </w:rPr>
        <w:t>ש.</w:t>
      </w:r>
      <w:r w:rsidRPr="00CF51AA">
        <w:rPr>
          <w:b/>
          <w:bCs/>
          <w:rtl/>
        </w:rPr>
        <w:tab/>
        <w:t xml:space="preserve">אמרת שזה היה אחרי שאבא שלך נפטר, אמרת שאבא שלך אמר שכל מה שיש לו זה </w:t>
      </w:r>
      <w:proofErr w:type="spellStart"/>
      <w:r w:rsidRPr="00CF51AA">
        <w:rPr>
          <w:b/>
          <w:bCs/>
          <w:rtl/>
        </w:rPr>
        <w:t>לאמא</w:t>
      </w:r>
      <w:proofErr w:type="spellEnd"/>
      <w:r w:rsidRPr="00CF51AA">
        <w:rPr>
          <w:b/>
          <w:bCs/>
          <w:rtl/>
        </w:rPr>
        <w:t xml:space="preserve"> שלך ופתאום אחרי שנפטר הכסף נכנס אליך?</w:t>
      </w:r>
    </w:p>
    <w:p w:rsidR="00862724" w:rsidRPr="00CF51AA" w:rsidRDefault="00862724" w:rsidP="009517E3">
      <w:pPr>
        <w:pStyle w:val="David"/>
        <w:ind w:left="1440" w:hanging="720"/>
        <w:rPr>
          <w:b/>
          <w:bCs/>
          <w:rtl/>
        </w:rPr>
      </w:pPr>
      <w:r w:rsidRPr="00CF51AA">
        <w:rPr>
          <w:b/>
          <w:bCs/>
          <w:rtl/>
        </w:rPr>
        <w:t>ת.</w:t>
      </w:r>
      <w:r w:rsidRPr="00CF51AA">
        <w:rPr>
          <w:b/>
          <w:bCs/>
          <w:rtl/>
        </w:rPr>
        <w:tab/>
        <w:t xml:space="preserve">ככה זה יצא. האח שלי </w:t>
      </w:r>
      <w:r w:rsidR="009517E3">
        <w:rPr>
          <w:rFonts w:hint="cs"/>
          <w:b/>
          <w:bCs/>
          <w:rtl/>
        </w:rPr>
        <w:t>ב***</w:t>
      </w:r>
      <w:r w:rsidR="009517E3">
        <w:rPr>
          <w:b/>
          <w:bCs/>
          <w:rtl/>
        </w:rPr>
        <w:t>, השני ב</w:t>
      </w:r>
      <w:r w:rsidR="009517E3">
        <w:rPr>
          <w:rFonts w:hint="cs"/>
          <w:b/>
          <w:bCs/>
          <w:rtl/>
        </w:rPr>
        <w:t>***</w:t>
      </w:r>
      <w:r w:rsidRPr="00CF51AA">
        <w:rPr>
          <w:b/>
          <w:bCs/>
          <w:rtl/>
        </w:rPr>
        <w:t xml:space="preserve">, השני יש לה עסק ועסוקה.  </w:t>
      </w:r>
    </w:p>
    <w:p w:rsidR="00862724" w:rsidRPr="00CF51AA" w:rsidRDefault="00862724" w:rsidP="00862724">
      <w:pPr>
        <w:pStyle w:val="David"/>
        <w:ind w:left="1440" w:hanging="720"/>
        <w:rPr>
          <w:b/>
          <w:bCs/>
          <w:rtl/>
        </w:rPr>
      </w:pPr>
      <w:r w:rsidRPr="00CF51AA">
        <w:rPr>
          <w:b/>
          <w:bCs/>
          <w:rtl/>
        </w:rPr>
        <w:t>ש.</w:t>
      </w:r>
      <w:r w:rsidRPr="00CF51AA">
        <w:rPr>
          <w:b/>
          <w:bCs/>
          <w:rtl/>
        </w:rPr>
        <w:tab/>
        <w:t>יש לאחותך עסק פטור?</w:t>
      </w:r>
    </w:p>
    <w:p w:rsidR="00862724" w:rsidRPr="00CF51AA" w:rsidRDefault="00862724" w:rsidP="00862724">
      <w:pPr>
        <w:pStyle w:val="David"/>
        <w:ind w:left="1440" w:hanging="720"/>
        <w:rPr>
          <w:b/>
          <w:bCs/>
          <w:rtl/>
        </w:rPr>
      </w:pPr>
      <w:r w:rsidRPr="00CF51AA">
        <w:rPr>
          <w:b/>
          <w:bCs/>
          <w:rtl/>
        </w:rPr>
        <w:t>ת.</w:t>
      </w:r>
      <w:r w:rsidRPr="00CF51AA">
        <w:rPr>
          <w:b/>
          <w:bCs/>
          <w:rtl/>
        </w:rPr>
        <w:tab/>
        <w:t xml:space="preserve">כן. </w:t>
      </w:r>
    </w:p>
    <w:p w:rsidR="00862724" w:rsidRPr="00CF51AA" w:rsidRDefault="00862724" w:rsidP="00862724">
      <w:pPr>
        <w:pStyle w:val="David"/>
        <w:ind w:left="1440" w:hanging="720"/>
        <w:rPr>
          <w:b/>
          <w:bCs/>
          <w:rtl/>
        </w:rPr>
      </w:pPr>
      <w:r w:rsidRPr="00CF51AA">
        <w:rPr>
          <w:b/>
          <w:bCs/>
          <w:rtl/>
        </w:rPr>
        <w:t>ש.</w:t>
      </w:r>
      <w:r w:rsidRPr="00CF51AA">
        <w:rPr>
          <w:b/>
          <w:bCs/>
          <w:rtl/>
        </w:rPr>
        <w:tab/>
        <w:t xml:space="preserve">לקחת את הכסף ומה עשית </w:t>
      </w:r>
      <w:proofErr w:type="spellStart"/>
      <w:r w:rsidRPr="00CF51AA">
        <w:rPr>
          <w:b/>
          <w:bCs/>
          <w:rtl/>
        </w:rPr>
        <w:t>איתו</w:t>
      </w:r>
      <w:proofErr w:type="spellEnd"/>
      <w:r w:rsidRPr="00CF51AA">
        <w:rPr>
          <w:b/>
          <w:bCs/>
          <w:rtl/>
        </w:rPr>
        <w:t>?</w:t>
      </w:r>
    </w:p>
    <w:p w:rsidR="00862724" w:rsidRPr="00CF51AA" w:rsidRDefault="00862724" w:rsidP="00862724">
      <w:pPr>
        <w:pStyle w:val="David"/>
        <w:ind w:left="1440" w:hanging="720"/>
        <w:rPr>
          <w:b/>
          <w:bCs/>
          <w:rtl/>
        </w:rPr>
      </w:pPr>
      <w:r w:rsidRPr="00CF51AA">
        <w:rPr>
          <w:b/>
          <w:bCs/>
          <w:rtl/>
        </w:rPr>
        <w:t>ת.</w:t>
      </w:r>
      <w:r w:rsidRPr="00CF51AA">
        <w:rPr>
          <w:b/>
          <w:bCs/>
          <w:rtl/>
        </w:rPr>
        <w:tab/>
        <w:t xml:space="preserve">בטח קנינו את האדמה. זה </w:t>
      </w:r>
      <w:proofErr w:type="spellStart"/>
      <w:r w:rsidRPr="00CF51AA">
        <w:rPr>
          <w:b/>
          <w:bCs/>
          <w:rtl/>
        </w:rPr>
        <w:t>הבוחטה</w:t>
      </w:r>
      <w:proofErr w:type="spellEnd"/>
      <w:r w:rsidRPr="00CF51AA">
        <w:rPr>
          <w:b/>
          <w:bCs/>
          <w:rtl/>
        </w:rPr>
        <w:t xml:space="preserve"> של הכסף שקנינו את האדמה. </w:t>
      </w:r>
    </w:p>
    <w:p w:rsidR="00862724" w:rsidRPr="00CF51AA" w:rsidRDefault="00862724" w:rsidP="009517E3">
      <w:pPr>
        <w:pStyle w:val="David"/>
        <w:ind w:left="1440" w:hanging="720"/>
        <w:rPr>
          <w:b/>
          <w:bCs/>
          <w:rtl/>
        </w:rPr>
      </w:pPr>
      <w:r w:rsidRPr="00CF51AA">
        <w:rPr>
          <w:b/>
          <w:bCs/>
          <w:rtl/>
        </w:rPr>
        <w:t>ש.</w:t>
      </w:r>
      <w:r w:rsidRPr="00CF51AA">
        <w:rPr>
          <w:b/>
          <w:bCs/>
          <w:rtl/>
        </w:rPr>
        <w:tab/>
      </w:r>
      <w:proofErr w:type="spellStart"/>
      <w:r w:rsidRPr="00CF51AA">
        <w:rPr>
          <w:b/>
          <w:bCs/>
          <w:rtl/>
        </w:rPr>
        <w:t>אמא</w:t>
      </w:r>
      <w:proofErr w:type="spellEnd"/>
      <w:r w:rsidRPr="00CF51AA">
        <w:rPr>
          <w:b/>
          <w:bCs/>
          <w:rtl/>
        </w:rPr>
        <w:t xml:space="preserve"> שלך עשתה טיפולי שיניים ב</w:t>
      </w:r>
      <w:r w:rsidR="009517E3">
        <w:rPr>
          <w:rFonts w:hint="cs"/>
          <w:b/>
          <w:bCs/>
          <w:rtl/>
        </w:rPr>
        <w:t>***</w:t>
      </w:r>
      <w:r w:rsidRPr="00CF51AA">
        <w:rPr>
          <w:b/>
          <w:bCs/>
          <w:rtl/>
        </w:rPr>
        <w:t>?</w:t>
      </w:r>
    </w:p>
    <w:p w:rsidR="00862724" w:rsidRPr="00CF51AA" w:rsidRDefault="00862724" w:rsidP="00862724">
      <w:pPr>
        <w:pStyle w:val="David"/>
        <w:ind w:left="1440" w:hanging="720"/>
        <w:rPr>
          <w:b/>
          <w:bCs/>
          <w:rtl/>
        </w:rPr>
      </w:pPr>
      <w:r w:rsidRPr="00CF51AA">
        <w:rPr>
          <w:b/>
          <w:bCs/>
          <w:rtl/>
        </w:rPr>
        <w:t>ת.</w:t>
      </w:r>
      <w:r w:rsidRPr="00CF51AA">
        <w:rPr>
          <w:b/>
          <w:bCs/>
          <w:rtl/>
        </w:rPr>
        <w:tab/>
        <w:t xml:space="preserve">כן. </w:t>
      </w:r>
    </w:p>
    <w:p w:rsidR="00862724" w:rsidRPr="00CF51AA" w:rsidRDefault="00862724" w:rsidP="00862724">
      <w:pPr>
        <w:pStyle w:val="David"/>
        <w:ind w:left="1440" w:hanging="720"/>
        <w:rPr>
          <w:b/>
          <w:bCs/>
          <w:rtl/>
        </w:rPr>
      </w:pPr>
      <w:r w:rsidRPr="00CF51AA">
        <w:rPr>
          <w:b/>
          <w:bCs/>
          <w:rtl/>
        </w:rPr>
        <w:t>ש.</w:t>
      </w:r>
      <w:r w:rsidRPr="00CF51AA">
        <w:rPr>
          <w:b/>
          <w:bCs/>
          <w:rtl/>
        </w:rPr>
        <w:tab/>
        <w:t>איך שילמה?</w:t>
      </w:r>
    </w:p>
    <w:p w:rsidR="00862724" w:rsidRPr="00CF51AA" w:rsidRDefault="00862724" w:rsidP="00862724">
      <w:pPr>
        <w:pStyle w:val="David"/>
        <w:ind w:left="1440" w:hanging="720"/>
        <w:rPr>
          <w:b/>
          <w:bCs/>
          <w:rtl/>
        </w:rPr>
      </w:pPr>
      <w:r w:rsidRPr="00CF51AA">
        <w:rPr>
          <w:b/>
          <w:bCs/>
          <w:rtl/>
        </w:rPr>
        <w:t>ת.</w:t>
      </w:r>
      <w:r w:rsidRPr="00CF51AA">
        <w:rPr>
          <w:b/>
          <w:bCs/>
          <w:rtl/>
        </w:rPr>
        <w:tab/>
        <w:t xml:space="preserve">לא יודע. מה שאני יודע שאבא שלי עבד 40 שנה באבן וסיד. </w:t>
      </w:r>
    </w:p>
    <w:p w:rsidR="00862724" w:rsidRPr="00CF51AA" w:rsidRDefault="00862724" w:rsidP="00862724">
      <w:pPr>
        <w:pStyle w:val="David"/>
        <w:ind w:left="1440" w:hanging="720"/>
        <w:rPr>
          <w:b/>
          <w:bCs/>
          <w:rtl/>
        </w:rPr>
      </w:pPr>
      <w:r w:rsidRPr="00CF51AA">
        <w:rPr>
          <w:b/>
          <w:bCs/>
          <w:rtl/>
        </w:rPr>
        <w:t>ש.</w:t>
      </w:r>
      <w:r w:rsidRPr="00CF51AA">
        <w:rPr>
          <w:b/>
          <w:bCs/>
          <w:rtl/>
        </w:rPr>
        <w:tab/>
        <w:t>יודע כמה עלו הטיפולים שלה?</w:t>
      </w:r>
    </w:p>
    <w:p w:rsidR="00862724" w:rsidRPr="00CF51AA" w:rsidRDefault="00862724" w:rsidP="00862724">
      <w:pPr>
        <w:pStyle w:val="David"/>
        <w:ind w:left="1440" w:hanging="720"/>
        <w:rPr>
          <w:rtl/>
        </w:rPr>
      </w:pPr>
      <w:r w:rsidRPr="00CF51AA">
        <w:rPr>
          <w:b/>
          <w:bCs/>
          <w:rtl/>
        </w:rPr>
        <w:lastRenderedPageBreak/>
        <w:t>ת.</w:t>
      </w:r>
      <w:r w:rsidRPr="00CF51AA">
        <w:rPr>
          <w:b/>
          <w:bCs/>
          <w:rtl/>
        </w:rPr>
        <w:tab/>
        <w:t>לא יודע בכלל, אפילו לא לקחתי אותה אף פעם.</w:t>
      </w:r>
      <w:r>
        <w:rPr>
          <w:rFonts w:hint="cs"/>
          <w:b/>
          <w:bCs/>
          <w:rtl/>
        </w:rPr>
        <w:t xml:space="preserve">" </w:t>
      </w:r>
      <w:r w:rsidRPr="00CF51AA">
        <w:rPr>
          <w:rFonts w:hint="cs"/>
          <w:rtl/>
        </w:rPr>
        <w:t>(עמ' 33 לפרוטוקול שורה 20 ואילך).</w:t>
      </w:r>
      <w:r w:rsidRPr="00CF51AA">
        <w:rPr>
          <w:rtl/>
        </w:rPr>
        <w:t xml:space="preserve"> </w:t>
      </w:r>
    </w:p>
    <w:p w:rsidR="00862724" w:rsidRPr="00CF51AA" w:rsidRDefault="00862724" w:rsidP="00862724">
      <w:pPr>
        <w:spacing w:line="360" w:lineRule="auto"/>
        <w:ind w:left="360"/>
        <w:contextualSpacing/>
        <w:jc w:val="both"/>
        <w:rPr>
          <w:rFonts w:ascii="David" w:hAnsi="David"/>
        </w:rPr>
      </w:pPr>
      <w:r w:rsidRPr="00CF51AA">
        <w:rPr>
          <w:rFonts w:ascii="David" w:hAnsi="David"/>
          <w:rtl/>
        </w:rPr>
        <w:t xml:space="preserve"> </w:t>
      </w:r>
    </w:p>
    <w:p w:rsidR="00862724" w:rsidRDefault="00862724" w:rsidP="009517E3">
      <w:pPr>
        <w:numPr>
          <w:ilvl w:val="0"/>
          <w:numId w:val="1"/>
        </w:numPr>
        <w:spacing w:line="360" w:lineRule="auto"/>
        <w:ind w:left="681" w:hanging="454"/>
        <w:contextualSpacing/>
        <w:jc w:val="both"/>
        <w:rPr>
          <w:rFonts w:ascii="David" w:hAnsi="David"/>
        </w:rPr>
      </w:pPr>
      <w:r w:rsidRPr="00CF51AA">
        <w:rPr>
          <w:rFonts w:ascii="David" w:hAnsi="David"/>
          <w:rtl/>
        </w:rPr>
        <w:t xml:space="preserve">האישה טוענת כי אינה יודעת עבור מה התקבל הסכום אם כי האיש סיפר לה שהכסף שייך לעיזבון אביו, עוד היא טוענת שסך של 28,000 ₪ שימש לפירעון חוב של אביו לבנק </w:t>
      </w:r>
      <w:r w:rsidR="009517E3">
        <w:rPr>
          <w:rFonts w:ascii="David" w:hAnsi="David" w:hint="cs"/>
          <w:rtl/>
        </w:rPr>
        <w:t>***</w:t>
      </w:r>
      <w:r w:rsidRPr="00CF51AA">
        <w:rPr>
          <w:rFonts w:ascii="David" w:hAnsi="David"/>
          <w:rtl/>
        </w:rPr>
        <w:t xml:space="preserve"> ואת היתרה העביר לאמו לצורך טיפולי שיניים שעברה.</w:t>
      </w:r>
    </w:p>
    <w:p w:rsidR="00862724" w:rsidRDefault="00862724" w:rsidP="00862724">
      <w:pPr>
        <w:pStyle w:val="ab"/>
        <w:ind w:left="227" w:firstLine="454"/>
        <w:rPr>
          <w:rFonts w:ascii="David" w:hAnsi="David" w:cs="David"/>
          <w:rtl/>
        </w:rPr>
      </w:pPr>
    </w:p>
    <w:p w:rsidR="00862724" w:rsidRPr="00191BA4" w:rsidRDefault="00862724" w:rsidP="00862724">
      <w:pPr>
        <w:numPr>
          <w:ilvl w:val="0"/>
          <w:numId w:val="1"/>
        </w:numPr>
        <w:spacing w:line="360" w:lineRule="auto"/>
        <w:ind w:left="681" w:hanging="454"/>
        <w:contextualSpacing/>
        <w:jc w:val="both"/>
        <w:rPr>
          <w:rFonts w:ascii="David" w:hAnsi="David"/>
        </w:rPr>
      </w:pPr>
      <w:r>
        <w:rPr>
          <w:rFonts w:ascii="David" w:hAnsi="David" w:hint="cs"/>
          <w:rtl/>
        </w:rPr>
        <w:t>האיש לא הציג כל מסמך ממנו ניתן ללמוד על מהות התשלום ולא הזמין את אמו להעיד אודות הסכומים להם היא זכאית כביכול.</w:t>
      </w:r>
      <w:r>
        <w:rPr>
          <w:rFonts w:ascii="David" w:hAnsi="David" w:hint="cs"/>
          <w:b/>
          <w:bCs/>
          <w:rtl/>
        </w:rPr>
        <w:t xml:space="preserve"> </w:t>
      </w:r>
      <w:r w:rsidRPr="00191BA4">
        <w:rPr>
          <w:rFonts w:ascii="David" w:hAnsi="David" w:hint="cs"/>
          <w:rtl/>
        </w:rPr>
        <w:t>טענתו של האיש כי השתמש בכסף לצורך רכישת הקרקע נדחית שכן כבר טען שנטל הלוואות לשם כך.</w:t>
      </w:r>
    </w:p>
    <w:p w:rsidR="00862724" w:rsidRDefault="00862724" w:rsidP="00862724">
      <w:pPr>
        <w:pStyle w:val="ab"/>
        <w:rPr>
          <w:rFonts w:ascii="David" w:hAnsi="David" w:cs="David"/>
          <w:rtl/>
        </w:rPr>
      </w:pPr>
    </w:p>
    <w:p w:rsidR="00862724" w:rsidRPr="00191BA4" w:rsidRDefault="00862724" w:rsidP="00862724">
      <w:pPr>
        <w:numPr>
          <w:ilvl w:val="0"/>
          <w:numId w:val="1"/>
        </w:numPr>
        <w:spacing w:line="360" w:lineRule="auto"/>
        <w:ind w:left="681" w:hanging="454"/>
        <w:contextualSpacing/>
        <w:jc w:val="both"/>
        <w:rPr>
          <w:rFonts w:ascii="David" w:hAnsi="David"/>
          <w:b/>
          <w:bCs/>
        </w:rPr>
      </w:pPr>
      <w:r w:rsidRPr="00191BA4">
        <w:rPr>
          <w:rFonts w:ascii="David" w:hAnsi="David" w:hint="cs"/>
          <w:b/>
          <w:bCs/>
          <w:rtl/>
        </w:rPr>
        <w:t xml:space="preserve">אשר על כן אני דוחה את טענת האיש כי הצדדים חייבים לאמו סך של 72,000 ₪. </w:t>
      </w:r>
    </w:p>
    <w:p w:rsidR="00862724" w:rsidRDefault="00862724" w:rsidP="00862724">
      <w:pPr>
        <w:spacing w:line="360" w:lineRule="auto"/>
        <w:ind w:left="360"/>
        <w:contextualSpacing/>
        <w:jc w:val="both"/>
        <w:rPr>
          <w:rFonts w:ascii="David" w:hAnsi="David"/>
          <w:rtl/>
        </w:rPr>
      </w:pPr>
    </w:p>
    <w:p w:rsidR="00862724" w:rsidRPr="00CF51AA" w:rsidRDefault="00862724" w:rsidP="00862724">
      <w:pPr>
        <w:spacing w:line="360" w:lineRule="auto"/>
        <w:ind w:left="360"/>
        <w:contextualSpacing/>
        <w:jc w:val="both"/>
        <w:rPr>
          <w:rFonts w:ascii="David" w:hAnsi="David"/>
          <w:b/>
          <w:bCs/>
          <w:u w:val="single"/>
        </w:rPr>
      </w:pPr>
      <w:r w:rsidRPr="00CF51AA">
        <w:rPr>
          <w:rFonts w:ascii="David" w:hAnsi="David" w:hint="cs"/>
          <w:b/>
          <w:bCs/>
          <w:u w:val="single"/>
          <w:rtl/>
        </w:rPr>
        <w:t>הלוואות בחשבונו העסקי של האיש</w:t>
      </w:r>
    </w:p>
    <w:p w:rsidR="00862724" w:rsidRDefault="00862724" w:rsidP="00862724">
      <w:pPr>
        <w:numPr>
          <w:ilvl w:val="0"/>
          <w:numId w:val="1"/>
        </w:numPr>
        <w:spacing w:line="360" w:lineRule="auto"/>
        <w:ind w:left="681" w:hanging="454"/>
        <w:contextualSpacing/>
        <w:jc w:val="both"/>
        <w:rPr>
          <w:rFonts w:ascii="David" w:hAnsi="David"/>
        </w:rPr>
      </w:pPr>
      <w:r>
        <w:rPr>
          <w:rFonts w:ascii="David" w:hAnsi="David" w:hint="cs"/>
          <w:rtl/>
        </w:rPr>
        <w:t>האישה טוענת כי אין להכיר בהלוואת בחשבונו העסקי של האיש בסך של  214,646 ₪ כחלק מהאיזון, שכן ההלוואות שימשו אותו לצורך רכישת הקרקע, מכוניות, הברחת כספים, רכישת רכב לאחותו ומימון לימודים לאחיו בחו"ל, ולא לצרכים משותפים.</w:t>
      </w:r>
    </w:p>
    <w:p w:rsidR="00862724" w:rsidRDefault="00862724" w:rsidP="00862724">
      <w:pPr>
        <w:spacing w:line="360" w:lineRule="auto"/>
        <w:ind w:left="360"/>
        <w:contextualSpacing/>
        <w:jc w:val="both"/>
        <w:rPr>
          <w:rFonts w:ascii="David" w:hAnsi="David"/>
        </w:rPr>
      </w:pPr>
    </w:p>
    <w:p w:rsidR="00862724" w:rsidRDefault="00862724" w:rsidP="00862724">
      <w:pPr>
        <w:numPr>
          <w:ilvl w:val="0"/>
          <w:numId w:val="1"/>
        </w:numPr>
        <w:spacing w:line="360" w:lineRule="auto"/>
        <w:ind w:left="681" w:hanging="454"/>
        <w:contextualSpacing/>
        <w:jc w:val="both"/>
        <w:rPr>
          <w:rFonts w:ascii="David" w:hAnsi="David"/>
        </w:rPr>
      </w:pPr>
      <w:r>
        <w:rPr>
          <w:rFonts w:ascii="David" w:hAnsi="David" w:hint="cs"/>
          <w:rtl/>
        </w:rPr>
        <w:t xml:space="preserve">טענות האישה נדונו כבר, ההלוואות לצורך רכישת הקרקע הוכרו כהלוואות משותפות, ההלוואות לצורך רכישת המכוניות נדונו לעיל, המשיכות הבלתי מוסברות נדונו ואף נקבע שעל האיש להשיב לאישה סך של 53,563 ₪, </w:t>
      </w:r>
      <w:r w:rsidRPr="00CF51AA">
        <w:rPr>
          <w:rFonts w:ascii="David" w:hAnsi="David" w:hint="cs"/>
          <w:b/>
          <w:bCs/>
          <w:rtl/>
        </w:rPr>
        <w:t>כך ש</w:t>
      </w:r>
      <w:r>
        <w:rPr>
          <w:rFonts w:ascii="David" w:hAnsi="David" w:hint="cs"/>
          <w:b/>
          <w:bCs/>
          <w:rtl/>
        </w:rPr>
        <w:t>טענת האישה נדחית ו</w:t>
      </w:r>
      <w:r w:rsidRPr="00CF51AA">
        <w:rPr>
          <w:rFonts w:ascii="David" w:hAnsi="David" w:hint="cs"/>
          <w:b/>
          <w:bCs/>
          <w:rtl/>
        </w:rPr>
        <w:t>היה על האקטואר לאזן יתרת הלוואות זו.</w:t>
      </w:r>
    </w:p>
    <w:p w:rsidR="00862724" w:rsidRDefault="00862724" w:rsidP="00862724">
      <w:pPr>
        <w:pStyle w:val="ab"/>
        <w:rPr>
          <w:rFonts w:ascii="David" w:hAnsi="David" w:cs="David"/>
          <w:rtl/>
        </w:rPr>
      </w:pPr>
    </w:p>
    <w:p w:rsidR="00862724" w:rsidRDefault="00862724" w:rsidP="00862724">
      <w:pPr>
        <w:spacing w:line="360" w:lineRule="auto"/>
        <w:ind w:left="278"/>
        <w:contextualSpacing/>
        <w:jc w:val="both"/>
        <w:rPr>
          <w:rFonts w:ascii="David" w:hAnsi="David"/>
          <w:b/>
          <w:bCs/>
          <w:u w:val="single"/>
          <w:rtl/>
        </w:rPr>
      </w:pPr>
      <w:r>
        <w:rPr>
          <w:rFonts w:ascii="David" w:hAnsi="David" w:hint="cs"/>
          <w:b/>
          <w:bCs/>
          <w:u w:val="single"/>
          <w:rtl/>
        </w:rPr>
        <w:t xml:space="preserve">איזון </w:t>
      </w:r>
      <w:r w:rsidRPr="00CF51AA">
        <w:rPr>
          <w:rFonts w:ascii="David" w:hAnsi="David"/>
          <w:b/>
          <w:bCs/>
          <w:u w:val="single"/>
          <w:rtl/>
        </w:rPr>
        <w:t>שווי עסקו של האיש/פערי השתכרות</w:t>
      </w:r>
    </w:p>
    <w:p w:rsidR="00862724" w:rsidRDefault="00862724" w:rsidP="00862724">
      <w:pPr>
        <w:numPr>
          <w:ilvl w:val="0"/>
          <w:numId w:val="1"/>
        </w:numPr>
        <w:spacing w:line="360" w:lineRule="auto"/>
        <w:ind w:left="681" w:hanging="454"/>
        <w:contextualSpacing/>
        <w:jc w:val="both"/>
        <w:rPr>
          <w:rFonts w:ascii="David" w:hAnsi="David"/>
        </w:rPr>
      </w:pPr>
      <w:r>
        <w:rPr>
          <w:rFonts w:ascii="David" w:hAnsi="David" w:hint="cs"/>
          <w:rtl/>
        </w:rPr>
        <w:t>טוענת האישה כי יש לפצותה בגין מחצית שווי העסק של האיש ופערי השתכרות.</w:t>
      </w:r>
    </w:p>
    <w:p w:rsidR="00862724" w:rsidRDefault="00862724" w:rsidP="00862724">
      <w:pPr>
        <w:spacing w:line="360" w:lineRule="auto"/>
        <w:ind w:left="227"/>
        <w:contextualSpacing/>
        <w:jc w:val="both"/>
        <w:rPr>
          <w:rFonts w:ascii="David" w:hAnsi="David"/>
        </w:rPr>
      </w:pPr>
    </w:p>
    <w:p w:rsidR="00862724" w:rsidRDefault="00862724" w:rsidP="00862724">
      <w:pPr>
        <w:numPr>
          <w:ilvl w:val="0"/>
          <w:numId w:val="1"/>
        </w:numPr>
        <w:spacing w:line="360" w:lineRule="auto"/>
        <w:ind w:left="681" w:hanging="454"/>
        <w:contextualSpacing/>
        <w:jc w:val="both"/>
        <w:rPr>
          <w:rFonts w:ascii="David" w:hAnsi="David"/>
        </w:rPr>
      </w:pPr>
      <w:r>
        <w:rPr>
          <w:rFonts w:ascii="David" w:hAnsi="David" w:hint="cs"/>
          <w:rtl/>
        </w:rPr>
        <w:t>האיש העיד:</w:t>
      </w:r>
    </w:p>
    <w:p w:rsidR="00862724" w:rsidRPr="00CF51AA" w:rsidRDefault="00862724" w:rsidP="00862724">
      <w:pPr>
        <w:pStyle w:val="David"/>
        <w:ind w:left="1440" w:hanging="720"/>
        <w:rPr>
          <w:b/>
          <w:bCs/>
        </w:rPr>
      </w:pPr>
      <w:r>
        <w:rPr>
          <w:rFonts w:hint="cs"/>
          <w:b/>
          <w:bCs/>
          <w:rtl/>
        </w:rPr>
        <w:t>"</w:t>
      </w:r>
      <w:r w:rsidRPr="00CF51AA">
        <w:rPr>
          <w:b/>
          <w:bCs/>
          <w:rtl/>
        </w:rPr>
        <w:t>ש.</w:t>
      </w:r>
      <w:r w:rsidRPr="00CF51AA">
        <w:rPr>
          <w:b/>
          <w:bCs/>
          <w:rtl/>
        </w:rPr>
        <w:tab/>
        <w:t>אמרת שלפני שנפגעת בתאונה עשית 20 אלף ₪ בחודש, זה היה לפני מיסים או נקי?</w:t>
      </w:r>
    </w:p>
    <w:p w:rsidR="00862724" w:rsidRPr="00CF51AA" w:rsidRDefault="00862724" w:rsidP="00862724">
      <w:pPr>
        <w:pStyle w:val="David"/>
        <w:ind w:left="1440" w:hanging="720"/>
        <w:rPr>
          <w:b/>
          <w:bCs/>
          <w:rtl/>
        </w:rPr>
      </w:pPr>
      <w:r w:rsidRPr="00CF51AA">
        <w:rPr>
          <w:b/>
          <w:bCs/>
          <w:rtl/>
        </w:rPr>
        <w:t>ת.</w:t>
      </w:r>
      <w:r w:rsidRPr="00CF51AA">
        <w:rPr>
          <w:b/>
          <w:bCs/>
          <w:rtl/>
        </w:rPr>
        <w:tab/>
        <w:t xml:space="preserve">בין 15-20 אלף ₪, הייתי מצהיר </w:t>
      </w:r>
      <w:proofErr w:type="spellStart"/>
      <w:r w:rsidRPr="00CF51AA">
        <w:rPr>
          <w:b/>
          <w:bCs/>
          <w:rtl/>
        </w:rPr>
        <w:t>הכל</w:t>
      </w:r>
      <w:proofErr w:type="spellEnd"/>
      <w:r w:rsidRPr="00CF51AA">
        <w:rPr>
          <w:b/>
          <w:bCs/>
          <w:rtl/>
        </w:rPr>
        <w:t xml:space="preserve">. </w:t>
      </w:r>
    </w:p>
    <w:p w:rsidR="00862724" w:rsidRPr="00CF51AA" w:rsidRDefault="00862724" w:rsidP="00862724">
      <w:pPr>
        <w:pStyle w:val="David"/>
        <w:ind w:left="1440" w:hanging="720"/>
        <w:rPr>
          <w:b/>
          <w:bCs/>
          <w:rtl/>
        </w:rPr>
      </w:pPr>
      <w:r w:rsidRPr="00CF51AA">
        <w:rPr>
          <w:b/>
          <w:bCs/>
          <w:rtl/>
        </w:rPr>
        <w:t>ש.</w:t>
      </w:r>
      <w:r w:rsidRPr="00CF51AA">
        <w:rPr>
          <w:b/>
          <w:bCs/>
          <w:rtl/>
        </w:rPr>
        <w:tab/>
        <w:t>ברוטו או נטו?</w:t>
      </w:r>
    </w:p>
    <w:p w:rsidR="00862724" w:rsidRPr="00CF51AA" w:rsidRDefault="00862724" w:rsidP="00862724">
      <w:pPr>
        <w:pStyle w:val="David"/>
        <w:ind w:left="1440" w:hanging="720"/>
        <w:rPr>
          <w:b/>
          <w:bCs/>
          <w:rtl/>
        </w:rPr>
      </w:pPr>
      <w:r w:rsidRPr="00CF51AA">
        <w:rPr>
          <w:b/>
          <w:bCs/>
          <w:rtl/>
        </w:rPr>
        <w:t>ת.</w:t>
      </w:r>
      <w:r w:rsidRPr="00CF51AA">
        <w:rPr>
          <w:b/>
          <w:bCs/>
          <w:rtl/>
        </w:rPr>
        <w:tab/>
        <w:t xml:space="preserve">לא יודע . אני משלם לרו"ח שלי. מה שאני יודע פחות או יותר מ- 15-20 אלף ש"ח בערך. </w:t>
      </w:r>
    </w:p>
    <w:p w:rsidR="00862724" w:rsidRPr="00CF51AA" w:rsidRDefault="00862724" w:rsidP="00862724">
      <w:pPr>
        <w:pStyle w:val="David"/>
        <w:ind w:left="1440" w:hanging="720"/>
        <w:rPr>
          <w:b/>
          <w:bCs/>
          <w:rtl/>
        </w:rPr>
      </w:pPr>
      <w:r w:rsidRPr="00CF51AA">
        <w:rPr>
          <w:b/>
          <w:bCs/>
          <w:rtl/>
        </w:rPr>
        <w:t>ש.</w:t>
      </w:r>
      <w:r w:rsidRPr="00CF51AA">
        <w:rPr>
          <w:b/>
          <w:bCs/>
          <w:rtl/>
        </w:rPr>
        <w:tab/>
        <w:t>היה לך עסק שלך?</w:t>
      </w:r>
    </w:p>
    <w:p w:rsidR="00862724" w:rsidRPr="00CF51AA" w:rsidRDefault="00862724" w:rsidP="00862724">
      <w:pPr>
        <w:pStyle w:val="David"/>
        <w:ind w:left="1440" w:hanging="720"/>
        <w:rPr>
          <w:b/>
          <w:bCs/>
          <w:rtl/>
        </w:rPr>
      </w:pPr>
      <w:r w:rsidRPr="00CF51AA">
        <w:rPr>
          <w:b/>
          <w:bCs/>
          <w:rtl/>
        </w:rPr>
        <w:lastRenderedPageBreak/>
        <w:t>ת.</w:t>
      </w:r>
      <w:r w:rsidRPr="00CF51AA">
        <w:rPr>
          <w:b/>
          <w:bCs/>
          <w:rtl/>
        </w:rPr>
        <w:tab/>
        <w:t xml:space="preserve">כן. </w:t>
      </w:r>
    </w:p>
    <w:p w:rsidR="00862724" w:rsidRPr="00CF51AA" w:rsidRDefault="00862724" w:rsidP="00862724">
      <w:pPr>
        <w:pStyle w:val="David"/>
        <w:ind w:left="1440" w:hanging="720"/>
        <w:rPr>
          <w:b/>
          <w:bCs/>
          <w:rtl/>
        </w:rPr>
      </w:pPr>
      <w:r w:rsidRPr="00CF51AA">
        <w:rPr>
          <w:b/>
          <w:bCs/>
          <w:rtl/>
        </w:rPr>
        <w:t>ש.</w:t>
      </w:r>
      <w:r w:rsidRPr="00CF51AA">
        <w:rPr>
          <w:b/>
          <w:bCs/>
          <w:rtl/>
        </w:rPr>
        <w:tab/>
        <w:t>איזה מכונות היו בעסק שלך?</w:t>
      </w:r>
    </w:p>
    <w:p w:rsidR="00862724" w:rsidRPr="00CF51AA" w:rsidRDefault="00862724" w:rsidP="00862724">
      <w:pPr>
        <w:pStyle w:val="David"/>
        <w:ind w:left="1440" w:hanging="720"/>
        <w:rPr>
          <w:b/>
          <w:bCs/>
          <w:rtl/>
        </w:rPr>
      </w:pPr>
      <w:r w:rsidRPr="00CF51AA">
        <w:rPr>
          <w:b/>
          <w:bCs/>
          <w:rtl/>
        </w:rPr>
        <w:t>ת.</w:t>
      </w:r>
      <w:r w:rsidRPr="00CF51AA">
        <w:rPr>
          <w:b/>
          <w:bCs/>
          <w:rtl/>
        </w:rPr>
        <w:tab/>
        <w:t xml:space="preserve">יד ימין שלי. שום מכונה לא </w:t>
      </w:r>
      <w:proofErr w:type="spellStart"/>
      <w:r w:rsidRPr="00CF51AA">
        <w:rPr>
          <w:b/>
          <w:bCs/>
          <w:rtl/>
        </w:rPr>
        <w:t>היתה</w:t>
      </w:r>
      <w:proofErr w:type="spellEnd"/>
      <w:r w:rsidRPr="00CF51AA">
        <w:rPr>
          <w:b/>
          <w:bCs/>
          <w:rtl/>
        </w:rPr>
        <w:t xml:space="preserve"> לי. הייתי עושה רק ריתוכים עם ידית ומסכה. </w:t>
      </w:r>
    </w:p>
    <w:p w:rsidR="00862724" w:rsidRPr="00CF51AA" w:rsidRDefault="00862724" w:rsidP="00862724">
      <w:pPr>
        <w:pStyle w:val="David"/>
        <w:ind w:left="1440" w:hanging="720"/>
        <w:rPr>
          <w:b/>
          <w:bCs/>
          <w:rtl/>
        </w:rPr>
      </w:pPr>
      <w:r w:rsidRPr="00CF51AA">
        <w:rPr>
          <w:b/>
          <w:bCs/>
          <w:rtl/>
        </w:rPr>
        <w:t>ש.</w:t>
      </w:r>
      <w:r w:rsidRPr="00CF51AA">
        <w:rPr>
          <w:b/>
          <w:bCs/>
          <w:rtl/>
        </w:rPr>
        <w:tab/>
        <w:t>מכונת ריתוך?</w:t>
      </w:r>
    </w:p>
    <w:p w:rsidR="00862724" w:rsidRPr="00CF51AA" w:rsidRDefault="00862724" w:rsidP="00862724">
      <w:pPr>
        <w:pStyle w:val="David"/>
        <w:ind w:left="1440" w:hanging="720"/>
        <w:rPr>
          <w:b/>
          <w:bCs/>
          <w:rtl/>
        </w:rPr>
      </w:pPr>
      <w:r w:rsidRPr="00CF51AA">
        <w:rPr>
          <w:b/>
          <w:bCs/>
          <w:rtl/>
        </w:rPr>
        <w:t>ת.</w:t>
      </w:r>
      <w:r w:rsidRPr="00CF51AA">
        <w:rPr>
          <w:b/>
          <w:bCs/>
          <w:rtl/>
        </w:rPr>
        <w:tab/>
        <w:t xml:space="preserve">יש לי אחת של 700 ש"ח. </w:t>
      </w:r>
    </w:p>
    <w:p w:rsidR="00862724" w:rsidRPr="00CF51AA" w:rsidRDefault="00862724" w:rsidP="00862724">
      <w:pPr>
        <w:pStyle w:val="David"/>
        <w:ind w:left="1440" w:hanging="720"/>
        <w:rPr>
          <w:b/>
          <w:bCs/>
          <w:rtl/>
        </w:rPr>
      </w:pPr>
      <w:r w:rsidRPr="00CF51AA">
        <w:rPr>
          <w:b/>
          <w:bCs/>
          <w:rtl/>
        </w:rPr>
        <w:t>ש.</w:t>
      </w:r>
      <w:r w:rsidRPr="00CF51AA">
        <w:rPr>
          <w:b/>
          <w:bCs/>
          <w:rtl/>
        </w:rPr>
        <w:tab/>
        <w:t>כמה עובדים היו בעסק שלך?</w:t>
      </w:r>
    </w:p>
    <w:p w:rsidR="00862724" w:rsidRPr="00CF51AA" w:rsidRDefault="00862724" w:rsidP="00862724">
      <w:pPr>
        <w:pStyle w:val="David"/>
        <w:ind w:left="1440" w:hanging="720"/>
        <w:rPr>
          <w:b/>
          <w:bCs/>
          <w:rtl/>
        </w:rPr>
      </w:pPr>
      <w:r w:rsidRPr="00CF51AA">
        <w:rPr>
          <w:b/>
          <w:bCs/>
          <w:rtl/>
        </w:rPr>
        <w:t>ת.</w:t>
      </w:r>
      <w:r w:rsidRPr="00CF51AA">
        <w:rPr>
          <w:b/>
          <w:bCs/>
          <w:rtl/>
        </w:rPr>
        <w:tab/>
        <w:t xml:space="preserve">היו לי 2 פועלים עד התאונה. </w:t>
      </w:r>
    </w:p>
    <w:p w:rsidR="00862724" w:rsidRPr="00CF51AA" w:rsidRDefault="00862724" w:rsidP="00862724">
      <w:pPr>
        <w:pStyle w:val="David"/>
        <w:ind w:left="1440" w:hanging="720"/>
        <w:rPr>
          <w:b/>
          <w:bCs/>
          <w:rtl/>
        </w:rPr>
      </w:pPr>
      <w:r w:rsidRPr="00CF51AA">
        <w:rPr>
          <w:b/>
          <w:bCs/>
          <w:rtl/>
        </w:rPr>
        <w:t>ש.</w:t>
      </w:r>
      <w:r w:rsidRPr="00CF51AA">
        <w:rPr>
          <w:b/>
          <w:bCs/>
          <w:rtl/>
        </w:rPr>
        <w:tab/>
        <w:t>ב- 5 שנים לפני התאונה כמה פועלים בממוצע היו לך?</w:t>
      </w:r>
    </w:p>
    <w:p w:rsidR="00862724" w:rsidRPr="00CF51AA" w:rsidRDefault="00862724" w:rsidP="00862724">
      <w:pPr>
        <w:pStyle w:val="David"/>
        <w:ind w:left="1440" w:hanging="720"/>
        <w:rPr>
          <w:b/>
          <w:bCs/>
          <w:rtl/>
        </w:rPr>
      </w:pPr>
      <w:r w:rsidRPr="00CF51AA">
        <w:rPr>
          <w:b/>
          <w:bCs/>
          <w:rtl/>
        </w:rPr>
        <w:t>ת.</w:t>
      </w:r>
      <w:r w:rsidRPr="00CF51AA">
        <w:rPr>
          <w:b/>
          <w:bCs/>
          <w:rtl/>
        </w:rPr>
        <w:tab/>
        <w:t>3 במקסימום. היו לי אולי כמה חודשים 6 , 7.</w:t>
      </w:r>
    </w:p>
    <w:p w:rsidR="00862724" w:rsidRPr="00CF51AA" w:rsidRDefault="00862724" w:rsidP="00862724">
      <w:pPr>
        <w:pStyle w:val="David"/>
        <w:ind w:left="1440" w:hanging="720"/>
        <w:rPr>
          <w:b/>
          <w:bCs/>
          <w:rtl/>
        </w:rPr>
      </w:pPr>
      <w:r w:rsidRPr="00CF51AA">
        <w:rPr>
          <w:b/>
          <w:bCs/>
          <w:rtl/>
        </w:rPr>
        <w:t>ש.</w:t>
      </w:r>
      <w:r w:rsidRPr="00CF51AA">
        <w:rPr>
          <w:b/>
          <w:bCs/>
          <w:rtl/>
        </w:rPr>
        <w:tab/>
        <w:t>היית עסק עצמאי?</w:t>
      </w:r>
    </w:p>
    <w:p w:rsidR="00862724" w:rsidRPr="00CF51AA" w:rsidRDefault="00862724" w:rsidP="00862724">
      <w:pPr>
        <w:pStyle w:val="David"/>
        <w:ind w:left="1440" w:hanging="720"/>
        <w:rPr>
          <w:b/>
          <w:bCs/>
          <w:rtl/>
        </w:rPr>
      </w:pPr>
      <w:r w:rsidRPr="00CF51AA">
        <w:rPr>
          <w:b/>
          <w:bCs/>
          <w:rtl/>
        </w:rPr>
        <w:t>ת.</w:t>
      </w:r>
      <w:r w:rsidRPr="00CF51AA">
        <w:rPr>
          <w:b/>
          <w:bCs/>
          <w:rtl/>
        </w:rPr>
        <w:tab/>
        <w:t>כן. הייתי מוציא להם תלושים.</w:t>
      </w:r>
      <w:r>
        <w:rPr>
          <w:rFonts w:hint="cs"/>
          <w:b/>
          <w:bCs/>
          <w:rtl/>
        </w:rPr>
        <w:t xml:space="preserve">" </w:t>
      </w:r>
      <w:r w:rsidRPr="00CF51AA">
        <w:rPr>
          <w:rFonts w:hint="cs"/>
          <w:rtl/>
        </w:rPr>
        <w:t>(עמ' 28 לפרוטוקול שורה 11 ואילך).</w:t>
      </w:r>
      <w:r w:rsidRPr="00CF51AA">
        <w:rPr>
          <w:rtl/>
        </w:rPr>
        <w:t xml:space="preserve"> </w:t>
      </w:r>
    </w:p>
    <w:p w:rsidR="00862724" w:rsidRDefault="00862724" w:rsidP="00862724">
      <w:pPr>
        <w:spacing w:line="360" w:lineRule="auto"/>
        <w:ind w:left="360"/>
        <w:contextualSpacing/>
        <w:jc w:val="both"/>
        <w:rPr>
          <w:rFonts w:ascii="David" w:hAnsi="David"/>
        </w:rPr>
      </w:pPr>
    </w:p>
    <w:p w:rsidR="00862724" w:rsidRDefault="00862724" w:rsidP="00862724">
      <w:pPr>
        <w:numPr>
          <w:ilvl w:val="0"/>
          <w:numId w:val="1"/>
        </w:numPr>
        <w:spacing w:line="360" w:lineRule="auto"/>
        <w:ind w:left="681" w:hanging="454"/>
        <w:contextualSpacing/>
        <w:jc w:val="both"/>
        <w:rPr>
          <w:rFonts w:ascii="David" w:hAnsi="David"/>
        </w:rPr>
      </w:pPr>
      <w:r w:rsidRPr="00CF51AA">
        <w:rPr>
          <w:rFonts w:ascii="David" w:hAnsi="David"/>
          <w:rtl/>
        </w:rPr>
        <w:t>האיש נפגע בתאונת עבודה ביום 6.2.2019 במהלך החיים המשותפים. בהחלטה למזונות זמניים שניתנה ביום 18.3.2020 נקבע:</w:t>
      </w:r>
      <w:r>
        <w:rPr>
          <w:rFonts w:ascii="David" w:hAnsi="David" w:hint="cs"/>
          <w:b/>
          <w:bCs/>
          <w:rtl/>
        </w:rPr>
        <w:t xml:space="preserve"> </w:t>
      </w:r>
      <w:r w:rsidRPr="00CF51AA">
        <w:rPr>
          <w:rFonts w:ascii="David" w:hAnsi="David" w:hint="cs"/>
          <w:b/>
          <w:bCs/>
          <w:rtl/>
        </w:rPr>
        <w:t>"</w:t>
      </w:r>
      <w:r w:rsidRPr="00CF51AA">
        <w:rPr>
          <w:rFonts w:ascii="David" w:hAnsi="David"/>
          <w:b/>
          <w:bCs/>
          <w:u w:val="single"/>
          <w:rtl/>
        </w:rPr>
        <w:t>המשיב:</w:t>
      </w:r>
      <w:r w:rsidRPr="00CF51AA">
        <w:rPr>
          <w:rFonts w:ascii="David" w:hAnsi="David"/>
          <w:b/>
          <w:bCs/>
          <w:rtl/>
        </w:rPr>
        <w:t xml:space="preserve"> בעל עסק עצמאי בתחום הריתוך בחודשים 1-7/19 הכנסתו החודשית הממוצעת עמדה על 5,400 ₪ (לפי מכתב מרו"ח). בחודש 2/19 עבר תאונת עבודה. תחילה הוכרה לו נכות זמנית בשיעור של 100% ומיום 01.11.19 עד 31.03.20 הנכות הרפואית הועמדה על 30%. ביום 18.02.20 הגיש ערעור על החלטת ועדה רפואית. המשיב טען שמדי חודש מקבל 2,400 ₪ מהביטוח הלאומי. כך שסך הכנסותיו עומד על 7,700 ₪.</w:t>
      </w:r>
      <w:r w:rsidRPr="00CF51AA">
        <w:rPr>
          <w:rFonts w:ascii="David" w:hAnsi="David"/>
          <w:rtl/>
        </w:rPr>
        <w:t xml:space="preserve">" </w:t>
      </w:r>
    </w:p>
    <w:p w:rsidR="00862724" w:rsidRDefault="00862724" w:rsidP="00862724">
      <w:pPr>
        <w:spacing w:line="360" w:lineRule="auto"/>
        <w:ind w:left="278"/>
        <w:contextualSpacing/>
        <w:jc w:val="both"/>
        <w:rPr>
          <w:rFonts w:ascii="David" w:hAnsi="David"/>
        </w:rPr>
      </w:pPr>
    </w:p>
    <w:p w:rsidR="00862724" w:rsidRPr="00CF51AA" w:rsidRDefault="00862724" w:rsidP="00862724">
      <w:pPr>
        <w:numPr>
          <w:ilvl w:val="0"/>
          <w:numId w:val="1"/>
        </w:numPr>
        <w:spacing w:line="360" w:lineRule="auto"/>
        <w:ind w:left="681" w:hanging="454"/>
        <w:contextualSpacing/>
        <w:jc w:val="both"/>
        <w:rPr>
          <w:rFonts w:ascii="David" w:hAnsi="David"/>
        </w:rPr>
      </w:pPr>
      <w:r w:rsidRPr="00CF51AA">
        <w:rPr>
          <w:rFonts w:ascii="David" w:hAnsi="David"/>
          <w:rtl/>
        </w:rPr>
        <w:t xml:space="preserve">האישה טענה כי שווי עסקו עומד על סך של 100,000 ₪ </w:t>
      </w:r>
      <w:r>
        <w:rPr>
          <w:rFonts w:ascii="David" w:hAnsi="David" w:hint="cs"/>
          <w:rtl/>
        </w:rPr>
        <w:t>ל</w:t>
      </w:r>
      <w:r w:rsidRPr="00CF51AA">
        <w:rPr>
          <w:rFonts w:ascii="David" w:hAnsi="David"/>
          <w:rtl/>
        </w:rPr>
        <w:t xml:space="preserve">לא </w:t>
      </w:r>
      <w:r>
        <w:rPr>
          <w:rFonts w:ascii="David" w:hAnsi="David" w:hint="cs"/>
          <w:rtl/>
        </w:rPr>
        <w:t>ש</w:t>
      </w:r>
      <w:r w:rsidRPr="00CF51AA">
        <w:rPr>
          <w:rFonts w:ascii="David" w:hAnsi="David"/>
          <w:rtl/>
        </w:rPr>
        <w:t>הביאה כל רא</w:t>
      </w:r>
      <w:r>
        <w:rPr>
          <w:rFonts w:ascii="David" w:hAnsi="David"/>
          <w:rtl/>
        </w:rPr>
        <w:t xml:space="preserve">יה לטענתה </w:t>
      </w:r>
      <w:r>
        <w:rPr>
          <w:rFonts w:ascii="David" w:hAnsi="David" w:hint="cs"/>
          <w:rtl/>
        </w:rPr>
        <w:t>ו</w:t>
      </w:r>
      <w:r w:rsidRPr="00CF51AA">
        <w:rPr>
          <w:rFonts w:ascii="David" w:hAnsi="David"/>
          <w:rtl/>
        </w:rPr>
        <w:t>כן טענה שהאיש הוא היה הרוח החיה בעסק</w:t>
      </w:r>
      <w:r>
        <w:rPr>
          <w:rFonts w:ascii="David" w:hAnsi="David" w:hint="cs"/>
          <w:rtl/>
        </w:rPr>
        <w:t xml:space="preserve"> ואף העידה: </w:t>
      </w:r>
      <w:r w:rsidRPr="00CF51AA">
        <w:rPr>
          <w:rFonts w:ascii="David" w:hAnsi="David" w:hint="cs"/>
          <w:b/>
          <w:bCs/>
          <w:rtl/>
        </w:rPr>
        <w:t>"</w:t>
      </w:r>
      <w:r w:rsidRPr="00CF51AA">
        <w:rPr>
          <w:rFonts w:ascii="David" w:hAnsi="David"/>
          <w:b/>
          <w:bCs/>
          <w:rtl/>
        </w:rPr>
        <w:t>כשעזבתי את הבית הוא לא חזר לעבודה. היה עובד פה ושם. אם היו עבודות בשחור היה עובד. יום יומיים בקבלנות.</w:t>
      </w:r>
      <w:r w:rsidRPr="00CF51AA">
        <w:rPr>
          <w:rFonts w:ascii="David" w:hAnsi="David" w:hint="cs"/>
          <w:b/>
          <w:bCs/>
          <w:rtl/>
        </w:rPr>
        <w:t>"</w:t>
      </w:r>
      <w:r>
        <w:rPr>
          <w:rFonts w:ascii="David" w:hAnsi="David" w:hint="cs"/>
          <w:rtl/>
        </w:rPr>
        <w:t xml:space="preserve"> (עמ' 20 לפרוטוקול שורה 6 ואילך).</w:t>
      </w:r>
    </w:p>
    <w:p w:rsidR="00862724" w:rsidRDefault="00862724" w:rsidP="00862724">
      <w:pPr>
        <w:pStyle w:val="ab"/>
        <w:rPr>
          <w:rFonts w:ascii="David" w:hAnsi="David" w:cs="David"/>
          <w:rtl/>
        </w:rPr>
      </w:pPr>
    </w:p>
    <w:p w:rsidR="00862724" w:rsidRPr="00CF51AA" w:rsidRDefault="00862724" w:rsidP="00862724">
      <w:pPr>
        <w:numPr>
          <w:ilvl w:val="0"/>
          <w:numId w:val="1"/>
        </w:numPr>
        <w:spacing w:line="360" w:lineRule="auto"/>
        <w:ind w:left="681" w:hanging="454"/>
        <w:contextualSpacing/>
        <w:jc w:val="both"/>
        <w:rPr>
          <w:rFonts w:ascii="David" w:hAnsi="David"/>
          <w:b/>
          <w:bCs/>
        </w:rPr>
      </w:pPr>
      <w:r w:rsidRPr="00CF51AA">
        <w:rPr>
          <w:rFonts w:ascii="David" w:hAnsi="David"/>
          <w:rtl/>
        </w:rPr>
        <w:t>כפי שפורט בפסק הדין בעניין הפחתת המזונות</w:t>
      </w:r>
      <w:r w:rsidRPr="00CF51AA">
        <w:rPr>
          <w:rFonts w:ascii="David" w:hAnsi="David" w:hint="cs"/>
          <w:rtl/>
        </w:rPr>
        <w:t>,</w:t>
      </w:r>
      <w:r w:rsidRPr="00CF51AA">
        <w:rPr>
          <w:rFonts w:ascii="David" w:hAnsi="David"/>
          <w:rtl/>
        </w:rPr>
        <w:t xml:space="preserve"> לא חל שיפור בהכנסתו של האיש</w:t>
      </w:r>
      <w:r>
        <w:rPr>
          <w:rFonts w:ascii="David" w:hAnsi="David" w:hint="cs"/>
          <w:rtl/>
        </w:rPr>
        <w:t xml:space="preserve"> מאז מועד הקרע ועד היום</w:t>
      </w:r>
      <w:r w:rsidRPr="00CF51AA">
        <w:rPr>
          <w:rFonts w:ascii="David" w:hAnsi="David"/>
          <w:rtl/>
        </w:rPr>
        <w:t>. ועל כן שעה שהאיש</w:t>
      </w:r>
      <w:r>
        <w:rPr>
          <w:rFonts w:ascii="David" w:hAnsi="David" w:hint="cs"/>
          <w:rtl/>
        </w:rPr>
        <w:t>, שהיה הרוח החיה מאחורי העסק,</w:t>
      </w:r>
      <w:r w:rsidRPr="00CF51AA">
        <w:rPr>
          <w:rFonts w:ascii="David" w:hAnsi="David"/>
          <w:rtl/>
        </w:rPr>
        <w:t xml:space="preserve"> נפגע בתאונת עבודה במהלך החיים המשותפים</w:t>
      </w:r>
      <w:r>
        <w:rPr>
          <w:rFonts w:ascii="David" w:hAnsi="David" w:hint="cs"/>
          <w:rtl/>
        </w:rPr>
        <w:t>,</w:t>
      </w:r>
      <w:r w:rsidRPr="00CF51AA">
        <w:rPr>
          <w:rFonts w:ascii="David" w:hAnsi="David"/>
          <w:rtl/>
        </w:rPr>
        <w:t xml:space="preserve"> והכנסותיו ערב המועד הקובע עמדו על סך ממוצע של 5,400 ₪ </w:t>
      </w:r>
      <w:r w:rsidRPr="00CF51AA">
        <w:rPr>
          <w:rFonts w:ascii="David" w:hAnsi="David"/>
          <w:b/>
          <w:bCs/>
          <w:rtl/>
        </w:rPr>
        <w:t>אין מקום להערכת שווי עסקו של האיש</w:t>
      </w:r>
      <w:r w:rsidRPr="00CF51AA">
        <w:rPr>
          <w:rFonts w:ascii="David" w:hAnsi="David" w:hint="cs"/>
          <w:b/>
          <w:bCs/>
          <w:rtl/>
        </w:rPr>
        <w:t xml:space="preserve"> ואין מקום לפסיקת פיצוי בגין כושר השתכרות של האיש, שכן כושר השתכרותו נפגע עוד במהלך החיים המשותפים</w:t>
      </w:r>
      <w:r w:rsidRPr="00CF51AA">
        <w:rPr>
          <w:rFonts w:ascii="David" w:hAnsi="David"/>
          <w:b/>
          <w:bCs/>
          <w:rtl/>
        </w:rPr>
        <w:t>.</w:t>
      </w:r>
    </w:p>
    <w:p w:rsidR="00862724" w:rsidRDefault="00862724" w:rsidP="00862724">
      <w:pPr>
        <w:pStyle w:val="ab"/>
        <w:rPr>
          <w:rFonts w:ascii="David" w:hAnsi="David" w:cs="David"/>
          <w:rtl/>
        </w:rPr>
      </w:pPr>
    </w:p>
    <w:p w:rsidR="00862724" w:rsidRPr="00CF51AA" w:rsidRDefault="00862724" w:rsidP="00862724">
      <w:pPr>
        <w:spacing w:line="360" w:lineRule="auto"/>
        <w:ind w:left="227"/>
        <w:contextualSpacing/>
        <w:jc w:val="both"/>
        <w:rPr>
          <w:rFonts w:ascii="David" w:hAnsi="David"/>
          <w:b/>
          <w:bCs/>
          <w:u w:val="single"/>
          <w:rtl/>
        </w:rPr>
      </w:pPr>
      <w:r w:rsidRPr="00CF51AA">
        <w:rPr>
          <w:rFonts w:ascii="David" w:hAnsi="David"/>
          <w:b/>
          <w:bCs/>
          <w:u w:val="single"/>
          <w:rtl/>
        </w:rPr>
        <w:t>תביעת האישה לסעד הצהרתי המצהיר כי לה זכויות קנייניות בבית</w:t>
      </w:r>
      <w:r>
        <w:rPr>
          <w:rFonts w:ascii="David" w:hAnsi="David" w:hint="cs"/>
          <w:b/>
          <w:bCs/>
          <w:u w:val="single"/>
          <w:rtl/>
        </w:rPr>
        <w:t xml:space="preserve"> וטענתה לדמי שימוש</w:t>
      </w:r>
    </w:p>
    <w:p w:rsidR="00862724" w:rsidRDefault="00862724" w:rsidP="00862724">
      <w:pPr>
        <w:numPr>
          <w:ilvl w:val="0"/>
          <w:numId w:val="1"/>
        </w:numPr>
        <w:spacing w:line="360" w:lineRule="auto"/>
        <w:ind w:left="681" w:hanging="454"/>
        <w:contextualSpacing/>
        <w:jc w:val="both"/>
        <w:rPr>
          <w:rFonts w:ascii="David" w:hAnsi="David"/>
        </w:rPr>
      </w:pPr>
      <w:r>
        <w:rPr>
          <w:rFonts w:ascii="David" w:hAnsi="David" w:hint="cs"/>
          <w:rtl/>
        </w:rPr>
        <w:lastRenderedPageBreak/>
        <w:t>האישה חזרה בה מטענתה זו וממילא טענה זו לא יכולה להתברר שעה ש</w:t>
      </w:r>
      <w:r w:rsidRPr="00CF51AA">
        <w:rPr>
          <w:rFonts w:ascii="David" w:hAnsi="David"/>
          <w:rtl/>
        </w:rPr>
        <w:t xml:space="preserve">הבית רשום על שם אביו המנוח של האיש. האישה אינה יכולה לטעון לסעד הצהרתי זה שעה שלא הגישה כתב </w:t>
      </w:r>
      <w:r>
        <w:rPr>
          <w:rFonts w:ascii="David" w:hAnsi="David"/>
          <w:rtl/>
        </w:rPr>
        <w:t>תביעה כנגד בעלי הזכויות הרשומים</w:t>
      </w:r>
      <w:r>
        <w:rPr>
          <w:rFonts w:ascii="David" w:hAnsi="David" w:hint="cs"/>
          <w:rtl/>
        </w:rPr>
        <w:t xml:space="preserve"> וממילא אינה יכולה לטעון לדמי שימוש.</w:t>
      </w:r>
    </w:p>
    <w:p w:rsidR="00862724" w:rsidRDefault="00862724" w:rsidP="00862724">
      <w:pPr>
        <w:spacing w:line="360" w:lineRule="auto"/>
        <w:ind w:left="227"/>
        <w:contextualSpacing/>
        <w:jc w:val="both"/>
        <w:rPr>
          <w:rFonts w:ascii="David" w:hAnsi="David"/>
          <w:b/>
          <w:bCs/>
          <w:u w:val="single"/>
          <w:rtl/>
        </w:rPr>
      </w:pPr>
    </w:p>
    <w:p w:rsidR="00862724" w:rsidRDefault="00862724" w:rsidP="00862724">
      <w:pPr>
        <w:spacing w:line="360" w:lineRule="auto"/>
        <w:ind w:left="227"/>
        <w:contextualSpacing/>
        <w:jc w:val="both"/>
        <w:rPr>
          <w:rFonts w:ascii="David" w:hAnsi="David"/>
          <w:b/>
          <w:bCs/>
          <w:u w:val="single"/>
          <w:rtl/>
        </w:rPr>
      </w:pPr>
    </w:p>
    <w:p w:rsidR="00862724" w:rsidRDefault="00862724" w:rsidP="00862724">
      <w:pPr>
        <w:spacing w:line="360" w:lineRule="auto"/>
        <w:ind w:left="227"/>
        <w:contextualSpacing/>
        <w:jc w:val="both"/>
        <w:rPr>
          <w:rFonts w:ascii="David" w:hAnsi="David"/>
          <w:b/>
          <w:bCs/>
          <w:u w:val="single"/>
          <w:rtl/>
        </w:rPr>
      </w:pPr>
      <w:r w:rsidRPr="00CF51AA">
        <w:rPr>
          <w:rFonts w:ascii="David" w:hAnsi="David"/>
          <w:b/>
          <w:bCs/>
          <w:u w:val="single"/>
          <w:rtl/>
        </w:rPr>
        <w:t>טענת האישה לסעד הצהרתי בקרקע</w:t>
      </w:r>
    </w:p>
    <w:p w:rsidR="00862724" w:rsidRDefault="00862724" w:rsidP="00862724">
      <w:pPr>
        <w:numPr>
          <w:ilvl w:val="0"/>
          <w:numId w:val="1"/>
        </w:numPr>
        <w:spacing w:line="360" w:lineRule="auto"/>
        <w:ind w:left="681" w:hanging="454"/>
        <w:contextualSpacing/>
        <w:jc w:val="both"/>
        <w:rPr>
          <w:rFonts w:ascii="David" w:hAnsi="David"/>
        </w:rPr>
      </w:pPr>
      <w:r w:rsidRPr="00CF51AA">
        <w:rPr>
          <w:rFonts w:ascii="David" w:hAnsi="David"/>
          <w:rtl/>
        </w:rPr>
        <w:t xml:space="preserve">הקרקע נרכשה במהלך חיי הנישואים. הצדדים נשאו בחלקים שווים בעלות רכישת הקרקע, שכן ההלוואות שנטל האיש לצורך הרכישה הוכרו כהלוואות משותפות ונלקחו בחשבון בעת איזון המשאבים. אמנם הקרקע רשומה </w:t>
      </w:r>
      <w:r>
        <w:rPr>
          <w:rFonts w:ascii="David" w:hAnsi="David" w:hint="cs"/>
          <w:rtl/>
        </w:rPr>
        <w:t>ר</w:t>
      </w:r>
      <w:r w:rsidRPr="00CF51AA">
        <w:rPr>
          <w:rFonts w:ascii="David" w:hAnsi="David"/>
          <w:rtl/>
        </w:rPr>
        <w:t>ק על שמו של האיש אולם מדובר בנכס שנרכש במהלך החיים המשותפים מכספים משותפים ועל כן לאישה מחצית מהזכויות.</w:t>
      </w:r>
    </w:p>
    <w:p w:rsidR="00862724" w:rsidRDefault="00862724" w:rsidP="00862724">
      <w:pPr>
        <w:spacing w:line="360" w:lineRule="auto"/>
        <w:ind w:left="227"/>
        <w:contextualSpacing/>
        <w:jc w:val="both"/>
        <w:rPr>
          <w:rFonts w:ascii="David" w:hAnsi="David"/>
        </w:rPr>
      </w:pPr>
    </w:p>
    <w:p w:rsidR="00862724" w:rsidRDefault="00862724" w:rsidP="00862724">
      <w:pPr>
        <w:numPr>
          <w:ilvl w:val="0"/>
          <w:numId w:val="1"/>
        </w:numPr>
        <w:spacing w:line="360" w:lineRule="auto"/>
        <w:ind w:left="681" w:hanging="454"/>
        <w:contextualSpacing/>
        <w:jc w:val="both"/>
        <w:rPr>
          <w:rFonts w:ascii="David" w:hAnsi="David"/>
        </w:rPr>
      </w:pPr>
      <w:r w:rsidRPr="00CF51AA">
        <w:rPr>
          <w:rFonts w:ascii="David" w:hAnsi="David"/>
          <w:rtl/>
        </w:rPr>
        <w:t xml:space="preserve">האיש </w:t>
      </w:r>
      <w:r>
        <w:rPr>
          <w:rFonts w:ascii="David" w:hAnsi="David" w:hint="cs"/>
          <w:rtl/>
        </w:rPr>
        <w:t xml:space="preserve">אינו מכחיש שלאשה מחצית מהזכויות בקרקע, אך </w:t>
      </w:r>
      <w:r w:rsidRPr="00CF51AA">
        <w:rPr>
          <w:rFonts w:ascii="David" w:hAnsi="David"/>
          <w:rtl/>
        </w:rPr>
        <w:t xml:space="preserve">טוען כי יש לקבוע שלאישה מגיע סך של 70,000 ₪ </w:t>
      </w:r>
      <w:r>
        <w:rPr>
          <w:rFonts w:ascii="David" w:hAnsi="David" w:hint="cs"/>
          <w:rtl/>
        </w:rPr>
        <w:t>- מחצית מ</w:t>
      </w:r>
      <w:r w:rsidRPr="00CF51AA">
        <w:rPr>
          <w:rFonts w:ascii="David" w:hAnsi="David"/>
          <w:rtl/>
        </w:rPr>
        <w:t>עלות רכישת הקרקע. האי</w:t>
      </w:r>
      <w:r>
        <w:rPr>
          <w:rFonts w:ascii="David" w:hAnsi="David"/>
          <w:rtl/>
        </w:rPr>
        <w:t>שה טוענת שעלות הרכישה הייתה</w:t>
      </w:r>
      <w:r w:rsidRPr="00CF51AA">
        <w:rPr>
          <w:rFonts w:ascii="David" w:hAnsi="David"/>
          <w:rtl/>
        </w:rPr>
        <w:t xml:space="preserve"> פי שניים</w:t>
      </w:r>
      <w:r>
        <w:rPr>
          <w:rFonts w:ascii="David" w:hAnsi="David" w:hint="cs"/>
          <w:rtl/>
        </w:rPr>
        <w:t xml:space="preserve"> מסכום זה</w:t>
      </w:r>
      <w:r w:rsidRPr="00CF51AA">
        <w:rPr>
          <w:rFonts w:ascii="David" w:hAnsi="David"/>
          <w:rtl/>
        </w:rPr>
        <w:t xml:space="preserve"> ובסיכומים חזרה בה מבקשתה לפירוק שיתוף בקרקע והיא מבקש</w:t>
      </w:r>
      <w:r w:rsidR="009517E3">
        <w:rPr>
          <w:rFonts w:ascii="David" w:hAnsi="David" w:hint="cs"/>
          <w:rtl/>
        </w:rPr>
        <w:t>ת</w:t>
      </w:r>
      <w:r w:rsidRPr="00CF51AA">
        <w:rPr>
          <w:rFonts w:ascii="David" w:hAnsi="David"/>
          <w:rtl/>
        </w:rPr>
        <w:t xml:space="preserve"> סעד הצהרתי בלבד.</w:t>
      </w:r>
    </w:p>
    <w:p w:rsidR="00862724" w:rsidRDefault="00862724" w:rsidP="00862724">
      <w:pPr>
        <w:pStyle w:val="ab"/>
        <w:rPr>
          <w:rFonts w:ascii="David" w:hAnsi="David" w:cs="David"/>
          <w:rtl/>
        </w:rPr>
      </w:pPr>
    </w:p>
    <w:p w:rsidR="00862724" w:rsidRDefault="00862724" w:rsidP="00862724">
      <w:pPr>
        <w:numPr>
          <w:ilvl w:val="0"/>
          <w:numId w:val="1"/>
        </w:numPr>
        <w:spacing w:line="360" w:lineRule="auto"/>
        <w:ind w:left="681" w:hanging="454"/>
        <w:contextualSpacing/>
        <w:jc w:val="both"/>
        <w:rPr>
          <w:rFonts w:ascii="David" w:hAnsi="David"/>
        </w:rPr>
      </w:pPr>
      <w:r w:rsidRPr="00CF51AA">
        <w:rPr>
          <w:rFonts w:ascii="David" w:hAnsi="David"/>
          <w:rtl/>
        </w:rPr>
        <w:t>לא ניתן לחייב את האישה למכור לאיש את חלקה בקרקע</w:t>
      </w:r>
      <w:r>
        <w:rPr>
          <w:rFonts w:ascii="David" w:hAnsi="David"/>
          <w:rtl/>
        </w:rPr>
        <w:t xml:space="preserve"> במיוחד לא </w:t>
      </w:r>
      <w:r>
        <w:rPr>
          <w:rFonts w:ascii="David" w:hAnsi="David" w:hint="cs"/>
          <w:rtl/>
        </w:rPr>
        <w:t>על פי</w:t>
      </w:r>
      <w:r>
        <w:rPr>
          <w:rFonts w:ascii="David" w:hAnsi="David"/>
          <w:rtl/>
        </w:rPr>
        <w:t xml:space="preserve"> </w:t>
      </w:r>
      <w:r>
        <w:rPr>
          <w:rFonts w:ascii="David" w:hAnsi="David" w:hint="cs"/>
          <w:rtl/>
        </w:rPr>
        <w:t>עלות</w:t>
      </w:r>
      <w:r w:rsidRPr="00CF51AA">
        <w:rPr>
          <w:rFonts w:ascii="David" w:hAnsi="David"/>
          <w:rtl/>
        </w:rPr>
        <w:t xml:space="preserve"> הרכישה</w:t>
      </w:r>
      <w:r>
        <w:rPr>
          <w:rFonts w:ascii="David" w:hAnsi="David" w:hint="cs"/>
          <w:rtl/>
        </w:rPr>
        <w:t xml:space="preserve"> הנטענת</w:t>
      </w:r>
      <w:r w:rsidRPr="00CF51AA">
        <w:rPr>
          <w:rFonts w:ascii="David" w:hAnsi="David"/>
          <w:rtl/>
        </w:rPr>
        <w:t>, שכן מאז השביחה הקרקע את ערכה. האישה רשאית למקסם את חלקה בקרקע והדרך הנכונה לפירוק שיתוף הוא</w:t>
      </w:r>
      <w:r>
        <w:rPr>
          <w:rFonts w:ascii="David" w:hAnsi="David" w:hint="cs"/>
          <w:rtl/>
        </w:rPr>
        <w:t xml:space="preserve"> פירוק שיתוף בעין או</w:t>
      </w:r>
      <w:r w:rsidRPr="00CF51AA">
        <w:rPr>
          <w:rFonts w:ascii="David" w:hAnsi="David"/>
          <w:rtl/>
        </w:rPr>
        <w:t xml:space="preserve"> מכירה לצד ג' ב</w:t>
      </w:r>
      <w:r>
        <w:rPr>
          <w:rFonts w:ascii="David" w:hAnsi="David"/>
          <w:rtl/>
        </w:rPr>
        <w:t xml:space="preserve">מחירי שוק </w:t>
      </w:r>
      <w:r w:rsidRPr="00CF51AA">
        <w:rPr>
          <w:rFonts w:ascii="David" w:hAnsi="David"/>
          <w:rtl/>
        </w:rPr>
        <w:t xml:space="preserve">חופשי. </w:t>
      </w:r>
    </w:p>
    <w:p w:rsidR="00862724" w:rsidRDefault="00862724" w:rsidP="00862724">
      <w:pPr>
        <w:spacing w:line="360" w:lineRule="auto"/>
        <w:ind w:left="227"/>
        <w:contextualSpacing/>
        <w:jc w:val="both"/>
        <w:rPr>
          <w:rFonts w:ascii="David" w:hAnsi="David"/>
        </w:rPr>
      </w:pPr>
    </w:p>
    <w:p w:rsidR="00862724" w:rsidRPr="00CF51AA" w:rsidRDefault="00862724" w:rsidP="009517E3">
      <w:pPr>
        <w:numPr>
          <w:ilvl w:val="0"/>
          <w:numId w:val="1"/>
        </w:numPr>
        <w:spacing w:line="360" w:lineRule="auto"/>
        <w:ind w:left="681" w:hanging="454"/>
        <w:contextualSpacing/>
        <w:jc w:val="both"/>
        <w:rPr>
          <w:rFonts w:ascii="David" w:hAnsi="David"/>
          <w:b/>
          <w:bCs/>
        </w:rPr>
      </w:pPr>
      <w:r w:rsidRPr="00CF51AA">
        <w:rPr>
          <w:rFonts w:ascii="David" w:hAnsi="David"/>
          <w:b/>
          <w:bCs/>
          <w:rtl/>
        </w:rPr>
        <w:t xml:space="preserve">אשר על כן אני קובעת שלאישה 50% מזכויות האיש בקרקע הידועה כגוש </w:t>
      </w:r>
      <w:r w:rsidR="009517E3">
        <w:rPr>
          <w:rFonts w:ascii="David" w:hAnsi="David" w:hint="cs"/>
          <w:b/>
          <w:bCs/>
          <w:rtl/>
        </w:rPr>
        <w:t>***</w:t>
      </w:r>
      <w:r w:rsidRPr="00CF51AA">
        <w:rPr>
          <w:rFonts w:ascii="David" w:hAnsi="David"/>
          <w:b/>
          <w:bCs/>
          <w:rtl/>
        </w:rPr>
        <w:t xml:space="preserve"> חלקה </w:t>
      </w:r>
      <w:r w:rsidR="009517E3">
        <w:rPr>
          <w:rFonts w:ascii="David" w:hAnsi="David" w:hint="cs"/>
          <w:b/>
          <w:bCs/>
          <w:rtl/>
        </w:rPr>
        <w:t>**</w:t>
      </w:r>
      <w:r w:rsidRPr="00CF51AA">
        <w:rPr>
          <w:rFonts w:ascii="David" w:hAnsi="David"/>
          <w:b/>
          <w:bCs/>
          <w:rtl/>
        </w:rPr>
        <w:t>.</w:t>
      </w:r>
    </w:p>
    <w:p w:rsidR="00862724" w:rsidRDefault="00862724" w:rsidP="00862724">
      <w:pPr>
        <w:spacing w:line="360" w:lineRule="auto"/>
        <w:ind w:left="681"/>
        <w:contextualSpacing/>
        <w:jc w:val="both"/>
        <w:rPr>
          <w:rFonts w:ascii="David" w:hAnsi="David"/>
          <w:rtl/>
        </w:rPr>
      </w:pPr>
      <w:r w:rsidRPr="00CF51AA">
        <w:rPr>
          <w:rFonts w:ascii="David" w:hAnsi="David"/>
          <w:b/>
          <w:bCs/>
          <w:rtl/>
        </w:rPr>
        <w:t>אני מ</w:t>
      </w:r>
      <w:r>
        <w:rPr>
          <w:rFonts w:ascii="David" w:hAnsi="David"/>
          <w:b/>
          <w:bCs/>
          <w:rtl/>
        </w:rPr>
        <w:t>ורה כי פירוק השיתוף בקרקע ייעשה</w:t>
      </w:r>
      <w:r>
        <w:rPr>
          <w:rFonts w:ascii="David" w:hAnsi="David" w:hint="cs"/>
          <w:b/>
          <w:bCs/>
          <w:rtl/>
        </w:rPr>
        <w:t xml:space="preserve"> בעין או </w:t>
      </w:r>
      <w:r w:rsidRPr="00CF51AA">
        <w:rPr>
          <w:rFonts w:ascii="David" w:hAnsi="David"/>
          <w:b/>
          <w:bCs/>
          <w:rtl/>
        </w:rPr>
        <w:t xml:space="preserve">בדרך של מכירה לצד ג' בשוק החופשי. כל אחד מהצדדים רשאי לפנות ללשכת הוצל"פ לשם </w:t>
      </w:r>
      <w:r>
        <w:rPr>
          <w:rFonts w:ascii="David" w:hAnsi="David" w:hint="cs"/>
          <w:b/>
          <w:bCs/>
          <w:rtl/>
        </w:rPr>
        <w:t xml:space="preserve">פירוק השיתוף בדרך של </w:t>
      </w:r>
      <w:r>
        <w:rPr>
          <w:rFonts w:ascii="David" w:hAnsi="David"/>
          <w:b/>
          <w:bCs/>
          <w:rtl/>
        </w:rPr>
        <w:t xml:space="preserve">ביצוע </w:t>
      </w:r>
      <w:r w:rsidRPr="00CF51AA">
        <w:rPr>
          <w:rFonts w:ascii="David" w:hAnsi="David"/>
          <w:b/>
          <w:bCs/>
          <w:rtl/>
        </w:rPr>
        <w:t>מכירה</w:t>
      </w:r>
      <w:r>
        <w:rPr>
          <w:rFonts w:ascii="David" w:hAnsi="David" w:hint="cs"/>
          <w:b/>
          <w:bCs/>
          <w:rtl/>
        </w:rPr>
        <w:t xml:space="preserve"> </w:t>
      </w:r>
      <w:r>
        <w:rPr>
          <w:rFonts w:ascii="David" w:hAnsi="David"/>
          <w:b/>
          <w:bCs/>
          <w:rtl/>
        </w:rPr>
        <w:t xml:space="preserve"> </w:t>
      </w:r>
      <w:r>
        <w:rPr>
          <w:rFonts w:ascii="David" w:hAnsi="David" w:hint="cs"/>
          <w:b/>
          <w:bCs/>
          <w:rtl/>
        </w:rPr>
        <w:t>לצד ג'</w:t>
      </w:r>
      <w:r w:rsidRPr="00CF51AA">
        <w:rPr>
          <w:rFonts w:ascii="David" w:hAnsi="David"/>
          <w:b/>
          <w:bCs/>
          <w:rtl/>
        </w:rPr>
        <w:t xml:space="preserve"> </w:t>
      </w:r>
      <w:r>
        <w:rPr>
          <w:rFonts w:ascii="David" w:hAnsi="David" w:hint="cs"/>
          <w:b/>
          <w:bCs/>
          <w:rtl/>
        </w:rPr>
        <w:t xml:space="preserve">באמצעות </w:t>
      </w:r>
      <w:r w:rsidRPr="00CF51AA">
        <w:rPr>
          <w:rFonts w:ascii="David" w:hAnsi="David"/>
          <w:b/>
          <w:bCs/>
          <w:rtl/>
        </w:rPr>
        <w:t>הליך כינוס בלשכת הוצל"פ.</w:t>
      </w:r>
    </w:p>
    <w:p w:rsidR="00862724" w:rsidRDefault="00862724" w:rsidP="00862724">
      <w:pPr>
        <w:spacing w:line="360" w:lineRule="auto"/>
        <w:ind w:left="681"/>
        <w:contextualSpacing/>
        <w:jc w:val="both"/>
        <w:rPr>
          <w:rFonts w:ascii="David" w:hAnsi="David"/>
        </w:rPr>
      </w:pPr>
    </w:p>
    <w:p w:rsidR="00862724" w:rsidRDefault="00862724" w:rsidP="00862724">
      <w:pPr>
        <w:spacing w:line="360" w:lineRule="auto"/>
        <w:ind w:left="227"/>
        <w:contextualSpacing/>
        <w:jc w:val="both"/>
        <w:rPr>
          <w:rFonts w:ascii="David" w:hAnsi="David"/>
          <w:b/>
          <w:bCs/>
          <w:u w:val="single"/>
          <w:rtl/>
        </w:rPr>
      </w:pPr>
      <w:r w:rsidRPr="00CF51AA">
        <w:rPr>
          <w:rFonts w:ascii="David" w:hAnsi="David"/>
          <w:b/>
          <w:bCs/>
          <w:u w:val="single"/>
          <w:rtl/>
        </w:rPr>
        <w:t>איזון ההשקעות בבית והמיטלטלין</w:t>
      </w:r>
    </w:p>
    <w:p w:rsidR="00862724" w:rsidRDefault="00862724" w:rsidP="00862724">
      <w:pPr>
        <w:numPr>
          <w:ilvl w:val="0"/>
          <w:numId w:val="1"/>
        </w:numPr>
        <w:spacing w:line="360" w:lineRule="auto"/>
        <w:ind w:left="681" w:hanging="454"/>
        <w:contextualSpacing/>
        <w:jc w:val="both"/>
        <w:rPr>
          <w:rFonts w:ascii="David" w:hAnsi="David"/>
        </w:rPr>
      </w:pPr>
      <w:r>
        <w:rPr>
          <w:rFonts w:ascii="David" w:hAnsi="David"/>
          <w:rtl/>
        </w:rPr>
        <w:t xml:space="preserve">האישה טוענת כי הוריה קנו לה </w:t>
      </w:r>
      <w:r>
        <w:rPr>
          <w:rFonts w:ascii="David" w:hAnsi="David" w:hint="cs"/>
          <w:rtl/>
        </w:rPr>
        <w:t>ריהוט ומיטלטלין</w:t>
      </w:r>
      <w:r w:rsidRPr="00CF51AA">
        <w:rPr>
          <w:rFonts w:ascii="David" w:hAnsi="David"/>
          <w:rtl/>
        </w:rPr>
        <w:t xml:space="preserve"> בשווי של 30,000 ₪ עת נישאו הצדדים, מיטלט</w:t>
      </w:r>
      <w:r>
        <w:rPr>
          <w:rFonts w:ascii="David" w:hAnsi="David" w:hint="cs"/>
          <w:rtl/>
        </w:rPr>
        <w:t>ל</w:t>
      </w:r>
      <w:r w:rsidRPr="00CF51AA">
        <w:rPr>
          <w:rFonts w:ascii="David" w:hAnsi="David"/>
          <w:rtl/>
        </w:rPr>
        <w:t>ין אלו נשארו בבית כשעזבה אותו. האישה טוענת שערכם של מיטלטלין</w:t>
      </w:r>
      <w:r>
        <w:rPr>
          <w:rFonts w:ascii="David" w:hAnsi="David"/>
          <w:rtl/>
        </w:rPr>
        <w:t xml:space="preserve"> חדשים עומד על סך של 160,000 </w:t>
      </w:r>
      <w:r>
        <w:rPr>
          <w:rFonts w:ascii="David" w:hAnsi="David" w:hint="cs"/>
          <w:rtl/>
        </w:rPr>
        <w:t>₪</w:t>
      </w:r>
      <w:r w:rsidRPr="00CF51AA">
        <w:rPr>
          <w:rFonts w:ascii="David" w:hAnsi="David"/>
          <w:rtl/>
        </w:rPr>
        <w:t xml:space="preserve"> והיא מוכנה להסתפק בפיצוי בסך של 40,000 ₪.</w:t>
      </w:r>
    </w:p>
    <w:p w:rsidR="00862724" w:rsidRDefault="00862724" w:rsidP="00862724">
      <w:pPr>
        <w:spacing w:line="360" w:lineRule="auto"/>
        <w:ind w:left="227"/>
        <w:contextualSpacing/>
        <w:jc w:val="both"/>
        <w:rPr>
          <w:rFonts w:ascii="David" w:hAnsi="David"/>
        </w:rPr>
      </w:pPr>
    </w:p>
    <w:p w:rsidR="00862724" w:rsidRDefault="00862724" w:rsidP="00862724">
      <w:pPr>
        <w:numPr>
          <w:ilvl w:val="0"/>
          <w:numId w:val="1"/>
        </w:numPr>
        <w:spacing w:line="360" w:lineRule="auto"/>
        <w:ind w:left="681" w:hanging="454"/>
        <w:contextualSpacing/>
        <w:jc w:val="both"/>
        <w:rPr>
          <w:rFonts w:ascii="David" w:hAnsi="David"/>
        </w:rPr>
      </w:pPr>
      <w:r>
        <w:rPr>
          <w:rFonts w:ascii="David" w:hAnsi="David" w:hint="cs"/>
          <w:rtl/>
        </w:rPr>
        <w:t>האישה העידה:</w:t>
      </w:r>
    </w:p>
    <w:p w:rsidR="00862724" w:rsidRPr="00CF51AA" w:rsidRDefault="00862724" w:rsidP="00862724">
      <w:pPr>
        <w:pStyle w:val="David"/>
        <w:ind w:left="1401" w:hanging="720"/>
        <w:rPr>
          <w:b/>
          <w:bCs/>
        </w:rPr>
      </w:pPr>
      <w:r>
        <w:rPr>
          <w:rFonts w:hint="cs"/>
          <w:b/>
          <w:bCs/>
          <w:rtl/>
        </w:rPr>
        <w:t>"</w:t>
      </w:r>
      <w:r w:rsidRPr="00CF51AA">
        <w:rPr>
          <w:b/>
          <w:bCs/>
          <w:rtl/>
        </w:rPr>
        <w:t>ש.</w:t>
      </w:r>
      <w:r w:rsidRPr="00CF51AA">
        <w:rPr>
          <w:b/>
          <w:bCs/>
          <w:rtl/>
        </w:rPr>
        <w:tab/>
        <w:t xml:space="preserve">בתוך הבית שלכם באותו יום שעזבת מה היה הרכוש בבית. </w:t>
      </w:r>
    </w:p>
    <w:p w:rsidR="00862724" w:rsidRPr="00CF51AA" w:rsidRDefault="00862724" w:rsidP="00862724">
      <w:pPr>
        <w:pStyle w:val="David"/>
        <w:ind w:left="1401" w:hanging="720"/>
        <w:rPr>
          <w:b/>
          <w:bCs/>
          <w:rtl/>
        </w:rPr>
      </w:pPr>
      <w:r w:rsidRPr="00CF51AA">
        <w:rPr>
          <w:b/>
          <w:bCs/>
          <w:rtl/>
        </w:rPr>
        <w:t>ת.</w:t>
      </w:r>
      <w:r w:rsidRPr="00CF51AA">
        <w:rPr>
          <w:b/>
          <w:bCs/>
          <w:rtl/>
        </w:rPr>
        <w:tab/>
        <w:t xml:space="preserve">11 שנה שיפצנו ועבדנו. יש בו </w:t>
      </w:r>
      <w:proofErr w:type="spellStart"/>
      <w:r w:rsidRPr="00CF51AA">
        <w:rPr>
          <w:b/>
          <w:bCs/>
          <w:rtl/>
        </w:rPr>
        <w:t>הכל</w:t>
      </w:r>
      <w:proofErr w:type="spellEnd"/>
      <w:r w:rsidRPr="00CF51AA">
        <w:rPr>
          <w:b/>
          <w:bCs/>
          <w:rtl/>
        </w:rPr>
        <w:t xml:space="preserve">, חדר שינה לילדה, שההורים קנו, חדר לבנים היה מרוהט כולו, חדר שלנו סלון ומטבח שיפצנו את השירותים והוספנו שיפוץ </w:t>
      </w:r>
      <w:r w:rsidRPr="00CF51AA">
        <w:rPr>
          <w:b/>
          <w:bCs/>
          <w:rtl/>
        </w:rPr>
        <w:lastRenderedPageBreak/>
        <w:t xml:space="preserve">גדול במרפסת של המטבח שעלתה 80000 ₪. עם אישורים. עשינו שיפוץ בדלתות כניסה, דלתות פנים. חלק אני וחלק ההורים שלי עזרו לי.  אחרי שהתחתנו קנו לי ההורים שלי דברי חשמל, מקרר, תנור מכונת כביסה, מייבש, גזר, מיקרו טלוויזיה ושני מזגנים לחדרים. </w:t>
      </w:r>
    </w:p>
    <w:p w:rsidR="00862724" w:rsidRPr="00CF51AA" w:rsidRDefault="00862724" w:rsidP="00862724">
      <w:pPr>
        <w:pStyle w:val="David"/>
        <w:ind w:left="1401" w:hanging="720"/>
        <w:rPr>
          <w:b/>
          <w:bCs/>
          <w:rtl/>
        </w:rPr>
      </w:pPr>
      <w:r w:rsidRPr="00CF51AA">
        <w:rPr>
          <w:b/>
          <w:bCs/>
          <w:rtl/>
        </w:rPr>
        <w:t>ש.</w:t>
      </w:r>
      <w:r w:rsidRPr="00CF51AA">
        <w:rPr>
          <w:b/>
          <w:bCs/>
          <w:rtl/>
        </w:rPr>
        <w:tab/>
        <w:t>את יכולה להעריך מה העלות?</w:t>
      </w:r>
    </w:p>
    <w:p w:rsidR="00862724" w:rsidRPr="00CF51AA" w:rsidRDefault="00862724" w:rsidP="00862724">
      <w:pPr>
        <w:pStyle w:val="David"/>
        <w:ind w:left="1401" w:hanging="720"/>
        <w:rPr>
          <w:b/>
          <w:bCs/>
          <w:rtl/>
        </w:rPr>
      </w:pPr>
      <w:r w:rsidRPr="00CF51AA">
        <w:rPr>
          <w:b/>
          <w:bCs/>
          <w:rtl/>
        </w:rPr>
        <w:t>ת.</w:t>
      </w:r>
      <w:r w:rsidRPr="00CF51AA">
        <w:rPr>
          <w:b/>
          <w:bCs/>
          <w:rtl/>
        </w:rPr>
        <w:tab/>
        <w:t xml:space="preserve">עשינו עסקת חבילה, זה עלה בסביבות 30,000 ₪ .ביום שנודע לי שאני בהריון ויש לי תינוקת בבטן ההורים שלי אמרו שביום שתיוולד הילדה יקנו לי חדר שינה גדול לתינוקת. בגלל שנתתי את שם </w:t>
      </w:r>
      <w:proofErr w:type="spellStart"/>
      <w:r w:rsidRPr="00CF51AA">
        <w:rPr>
          <w:b/>
          <w:bCs/>
          <w:rtl/>
        </w:rPr>
        <w:t>האמא</w:t>
      </w:r>
      <w:proofErr w:type="spellEnd"/>
      <w:r w:rsidRPr="00CF51AA">
        <w:rPr>
          <w:b/>
          <w:bCs/>
          <w:rtl/>
        </w:rPr>
        <w:t xml:space="preserve"> שלי, כל הזמן במהלך השנים הם עזרו וקנו לי ופינקו אותנו והילדים, קנו לילדה חדר שינה כשעלתה לכיתה א'. לילדים קנו מיטות נוער. </w:t>
      </w:r>
    </w:p>
    <w:p w:rsidR="00862724" w:rsidRPr="00CF51AA" w:rsidRDefault="00862724" w:rsidP="00862724">
      <w:pPr>
        <w:pStyle w:val="David"/>
        <w:ind w:left="1401" w:hanging="720"/>
        <w:rPr>
          <w:b/>
          <w:bCs/>
          <w:rtl/>
        </w:rPr>
      </w:pPr>
      <w:r w:rsidRPr="00CF51AA">
        <w:rPr>
          <w:b/>
          <w:bCs/>
          <w:rtl/>
        </w:rPr>
        <w:t>ש.</w:t>
      </w:r>
      <w:r w:rsidRPr="00CF51AA">
        <w:rPr>
          <w:b/>
          <w:bCs/>
          <w:rtl/>
        </w:rPr>
        <w:tab/>
        <w:t>תעריכי מה העלות של זה?</w:t>
      </w:r>
    </w:p>
    <w:p w:rsidR="00862724" w:rsidRPr="00CF51AA" w:rsidRDefault="00862724" w:rsidP="00862724">
      <w:pPr>
        <w:pStyle w:val="David"/>
        <w:ind w:left="1401" w:hanging="720"/>
        <w:rPr>
          <w:b/>
          <w:bCs/>
          <w:rtl/>
        </w:rPr>
      </w:pPr>
      <w:r w:rsidRPr="00CF51AA">
        <w:rPr>
          <w:b/>
          <w:bCs/>
          <w:rtl/>
        </w:rPr>
        <w:t>ת.</w:t>
      </w:r>
      <w:r w:rsidRPr="00CF51AA">
        <w:rPr>
          <w:b/>
          <w:bCs/>
          <w:rtl/>
        </w:rPr>
        <w:tab/>
        <w:t>אני בחרתי את חדר השינה של הילדה זה עלה בסביבות 10,000 ₪. כולל כוננית, ארון גדול, מיטה וחצי. טואלט ושידות.</w:t>
      </w:r>
      <w:r>
        <w:rPr>
          <w:rFonts w:hint="cs"/>
          <w:b/>
          <w:bCs/>
          <w:rtl/>
        </w:rPr>
        <w:t xml:space="preserve">" </w:t>
      </w:r>
      <w:r>
        <w:rPr>
          <w:rFonts w:hint="cs"/>
          <w:rtl/>
        </w:rPr>
        <w:t>(עמ' 17 לפרוטוקול שורה 20 ואילך).</w:t>
      </w:r>
      <w:r w:rsidRPr="00CF51AA">
        <w:rPr>
          <w:b/>
          <w:bCs/>
          <w:rtl/>
        </w:rPr>
        <w:t xml:space="preserve"> </w:t>
      </w:r>
    </w:p>
    <w:p w:rsidR="00862724" w:rsidRDefault="00862724" w:rsidP="00862724">
      <w:pPr>
        <w:pStyle w:val="David"/>
        <w:ind w:left="720" w:hanging="39"/>
        <w:rPr>
          <w:rtl/>
        </w:rPr>
      </w:pPr>
      <w:r>
        <w:rPr>
          <w:rFonts w:ascii="David" w:hAnsi="David" w:hint="cs"/>
          <w:rtl/>
        </w:rPr>
        <w:t>וכן העידה:</w:t>
      </w:r>
      <w:r w:rsidRPr="00CF51AA">
        <w:rPr>
          <w:rtl/>
        </w:rPr>
        <w:t xml:space="preserve"> </w:t>
      </w:r>
    </w:p>
    <w:p w:rsidR="00862724" w:rsidRDefault="00862724" w:rsidP="00862724">
      <w:pPr>
        <w:pStyle w:val="David"/>
        <w:ind w:left="1440" w:hanging="720"/>
        <w:rPr>
          <w:rtl/>
        </w:rPr>
      </w:pPr>
      <w:r>
        <w:rPr>
          <w:rFonts w:hint="cs"/>
          <w:b/>
          <w:bCs/>
          <w:rtl/>
        </w:rPr>
        <w:t>"</w:t>
      </w:r>
      <w:r w:rsidRPr="00CF51AA">
        <w:rPr>
          <w:b/>
          <w:bCs/>
          <w:rtl/>
        </w:rPr>
        <w:t>ת.</w:t>
      </w:r>
      <w:r w:rsidRPr="00CF51AA">
        <w:rPr>
          <w:b/>
          <w:bCs/>
          <w:rtl/>
        </w:rPr>
        <w:tab/>
        <w:t xml:space="preserve">ההורים שלי קנו, מקרר, מכונת כביסה, מיקרו, שני מזגנים. מיקסר, מקפיא, מייבש, כיריים גז, תנור אפייה, קומקום חשמלי ושני מזגנים. ההורים שלי קנו את זה. </w:t>
      </w:r>
      <w:proofErr w:type="spellStart"/>
      <w:r w:rsidRPr="00CF51AA">
        <w:rPr>
          <w:b/>
          <w:bCs/>
          <w:rtl/>
        </w:rPr>
        <w:t>אמא</w:t>
      </w:r>
      <w:proofErr w:type="spellEnd"/>
      <w:r w:rsidRPr="00CF51AA">
        <w:rPr>
          <w:b/>
          <w:bCs/>
          <w:rtl/>
        </w:rPr>
        <w:t xml:space="preserve"> ואבא ביחד.</w:t>
      </w:r>
      <w:r>
        <w:rPr>
          <w:rFonts w:hint="cs"/>
          <w:b/>
          <w:bCs/>
          <w:rtl/>
        </w:rPr>
        <w:t>"</w:t>
      </w:r>
      <w:r w:rsidRPr="00CF51AA">
        <w:rPr>
          <w:b/>
          <w:bCs/>
          <w:rtl/>
        </w:rPr>
        <w:t xml:space="preserve"> </w:t>
      </w:r>
      <w:r>
        <w:rPr>
          <w:rFonts w:hint="cs"/>
          <w:rtl/>
        </w:rPr>
        <w:t>(עמ' 21 לפרוטוקול שורה 8 ואילך) וכשנשאל</w:t>
      </w:r>
      <w:r>
        <w:rPr>
          <w:rFonts w:hint="eastAsia"/>
          <w:rtl/>
        </w:rPr>
        <w:t>ה</w:t>
      </w:r>
      <w:r>
        <w:rPr>
          <w:rFonts w:hint="cs"/>
          <w:rtl/>
        </w:rPr>
        <w:t xml:space="preserve"> בחקירה נגדית השיבה שקרוב משפחה של האיש הרכיב את המטבח ו"</w:t>
      </w:r>
      <w:r w:rsidRPr="00CF51AA">
        <w:rPr>
          <w:b/>
          <w:bCs/>
          <w:rtl/>
        </w:rPr>
        <w:t>אני. שילמתי חלק מזומן תשלום ראשון וחלק בתשלומים מהמשכורת שלי.</w:t>
      </w:r>
      <w:r>
        <w:rPr>
          <w:rFonts w:hint="cs"/>
          <w:b/>
          <w:bCs/>
          <w:rtl/>
        </w:rPr>
        <w:t xml:space="preserve">" </w:t>
      </w:r>
      <w:r w:rsidRPr="00CF51AA">
        <w:rPr>
          <w:rFonts w:hint="cs"/>
          <w:rtl/>
        </w:rPr>
        <w:t>(עמ' 21 לפרוטוקול שורה 26) כן העידה כי לא קיבלה חשבונית.</w:t>
      </w:r>
    </w:p>
    <w:p w:rsidR="00862724" w:rsidRDefault="00862724" w:rsidP="00862724">
      <w:pPr>
        <w:pStyle w:val="David"/>
        <w:ind w:left="1440" w:hanging="720"/>
        <w:rPr>
          <w:rtl/>
        </w:rPr>
      </w:pPr>
    </w:p>
    <w:p w:rsidR="00862724" w:rsidRDefault="00862724" w:rsidP="00862724">
      <w:pPr>
        <w:numPr>
          <w:ilvl w:val="0"/>
          <w:numId w:val="1"/>
        </w:numPr>
        <w:spacing w:line="360" w:lineRule="auto"/>
        <w:ind w:left="681" w:hanging="454"/>
        <w:contextualSpacing/>
        <w:jc w:val="both"/>
        <w:rPr>
          <w:rFonts w:ascii="David" w:hAnsi="David"/>
          <w:b/>
          <w:bCs/>
        </w:rPr>
      </w:pPr>
      <w:r>
        <w:rPr>
          <w:rFonts w:ascii="David" w:hAnsi="David" w:hint="cs"/>
          <w:rtl/>
        </w:rPr>
        <w:t xml:space="preserve">אמה של האישה העידה כי </w:t>
      </w:r>
      <w:r>
        <w:rPr>
          <w:rFonts w:ascii="David" w:hAnsi="David" w:hint="cs"/>
          <w:b/>
          <w:bCs/>
          <w:rtl/>
        </w:rPr>
        <w:t>"</w:t>
      </w:r>
      <w:r w:rsidRPr="00CF51AA">
        <w:rPr>
          <w:rFonts w:ascii="David" w:hAnsi="David"/>
          <w:b/>
          <w:bCs/>
          <w:rtl/>
        </w:rPr>
        <w:t>כשהם התחתנו קניתי להם את כל דברי החשמל- מקרר, מכונת כביסה, כיריים גז, תנור אפיה מיקסר, מקפיא. כל מה שצריך.  כשנולדה הבת הראשונה הבאתי לה חדר תינוקות. כשגדלה הבת עשיתי לה חדר ילדות ולבנים הבאתי שתי מיטות. כל הזמן הייתי נותנת לה מה שרצתה.  לא החסרתי ממנה.</w:t>
      </w:r>
      <w:r>
        <w:rPr>
          <w:rFonts w:ascii="David" w:hAnsi="David" w:hint="cs"/>
          <w:b/>
          <w:bCs/>
          <w:rtl/>
        </w:rPr>
        <w:t xml:space="preserve">" </w:t>
      </w:r>
      <w:r>
        <w:rPr>
          <w:rFonts w:ascii="David" w:hAnsi="David" w:hint="cs"/>
          <w:rtl/>
        </w:rPr>
        <w:t>(עמ' 23 לפרוטוקול שורה 8 ואילך)</w:t>
      </w:r>
      <w:r>
        <w:rPr>
          <w:rFonts w:ascii="David" w:hAnsi="David" w:hint="cs"/>
          <w:b/>
          <w:bCs/>
          <w:rtl/>
        </w:rPr>
        <w:t>.</w:t>
      </w:r>
    </w:p>
    <w:p w:rsidR="00862724" w:rsidRPr="00CF51AA" w:rsidRDefault="00862724" w:rsidP="00862724">
      <w:pPr>
        <w:spacing w:line="360" w:lineRule="auto"/>
        <w:ind w:left="227"/>
        <w:contextualSpacing/>
        <w:jc w:val="both"/>
        <w:rPr>
          <w:rFonts w:ascii="David" w:hAnsi="David"/>
          <w:b/>
          <w:bCs/>
        </w:rPr>
      </w:pPr>
    </w:p>
    <w:p w:rsidR="00862724" w:rsidRDefault="00862724" w:rsidP="009517E3">
      <w:pPr>
        <w:numPr>
          <w:ilvl w:val="0"/>
          <w:numId w:val="1"/>
        </w:numPr>
        <w:spacing w:line="360" w:lineRule="auto"/>
        <w:ind w:left="681" w:hanging="454"/>
        <w:contextualSpacing/>
        <w:jc w:val="both"/>
        <w:rPr>
          <w:rFonts w:ascii="David" w:hAnsi="David"/>
          <w:b/>
          <w:bCs/>
        </w:rPr>
      </w:pPr>
      <w:r>
        <w:rPr>
          <w:rFonts w:ascii="David" w:hAnsi="David" w:hint="cs"/>
          <w:rtl/>
        </w:rPr>
        <w:t xml:space="preserve">האם העריכה את שווי המוצרים בסך של 30,000 ₪ שנרכשו מחנות </w:t>
      </w:r>
      <w:r w:rsidR="009517E3">
        <w:rPr>
          <w:rFonts w:ascii="David" w:hAnsi="David" w:hint="cs"/>
          <w:rtl/>
        </w:rPr>
        <w:t>*** ב***</w:t>
      </w:r>
      <w:r>
        <w:rPr>
          <w:rFonts w:ascii="David" w:hAnsi="David" w:hint="cs"/>
          <w:rtl/>
        </w:rPr>
        <w:t xml:space="preserve"> (עמ' 23 לפרוטוקול שורה 22 ואילך. כן העידה שאין בידה חשבוניות.</w:t>
      </w:r>
    </w:p>
    <w:p w:rsidR="00862724" w:rsidRDefault="00862724" w:rsidP="00862724">
      <w:pPr>
        <w:pStyle w:val="ab"/>
        <w:rPr>
          <w:rFonts w:ascii="David" w:hAnsi="David" w:cs="David"/>
          <w:b/>
          <w:bCs/>
          <w:rtl/>
        </w:rPr>
      </w:pPr>
    </w:p>
    <w:p w:rsidR="00862724" w:rsidRDefault="00862724" w:rsidP="00862724">
      <w:pPr>
        <w:numPr>
          <w:ilvl w:val="0"/>
          <w:numId w:val="1"/>
        </w:numPr>
        <w:spacing w:line="360" w:lineRule="auto"/>
        <w:ind w:left="681" w:hanging="454"/>
        <w:contextualSpacing/>
        <w:jc w:val="both"/>
        <w:rPr>
          <w:rFonts w:ascii="David" w:hAnsi="David"/>
          <w:b/>
          <w:bCs/>
        </w:rPr>
      </w:pPr>
      <w:r w:rsidRPr="00CF51AA">
        <w:rPr>
          <w:rFonts w:ascii="David" w:hAnsi="David" w:hint="cs"/>
          <w:rtl/>
        </w:rPr>
        <w:t xml:space="preserve">האיש </w:t>
      </w:r>
      <w:r>
        <w:rPr>
          <w:rFonts w:ascii="David" w:hAnsi="David" w:hint="cs"/>
          <w:rtl/>
        </w:rPr>
        <w:t>מסכים כי הורי האישה רכשו ציוד לבית ו</w:t>
      </w:r>
      <w:r w:rsidRPr="00CF51AA">
        <w:rPr>
          <w:rFonts w:ascii="David" w:hAnsi="David" w:hint="cs"/>
          <w:rtl/>
        </w:rPr>
        <w:t>העיד כי אמה של האישה קנתה לבית:</w:t>
      </w:r>
      <w:r>
        <w:rPr>
          <w:rFonts w:ascii="David" w:hAnsi="David" w:hint="cs"/>
          <w:b/>
          <w:bCs/>
          <w:rtl/>
        </w:rPr>
        <w:t xml:space="preserve"> </w:t>
      </w:r>
      <w:r w:rsidRPr="00CF51AA">
        <w:rPr>
          <w:rFonts w:ascii="David" w:hAnsi="David"/>
          <w:b/>
          <w:bCs/>
          <w:rtl/>
        </w:rPr>
        <w:t xml:space="preserve">"מה שאני זוכר הכיריים, מכונת כביסה, מזגן אמקור, טלוויזיה </w:t>
      </w:r>
      <w:r w:rsidRPr="00CF51AA">
        <w:rPr>
          <w:rFonts w:ascii="David" w:hAnsi="David"/>
          <w:b/>
          <w:bCs/>
        </w:rPr>
        <w:t>LG</w:t>
      </w:r>
      <w:r w:rsidRPr="00CF51AA">
        <w:rPr>
          <w:rFonts w:ascii="David" w:hAnsi="David"/>
          <w:b/>
          <w:bCs/>
          <w:rtl/>
        </w:rPr>
        <w:t xml:space="preserve"> קנו</w:t>
      </w:r>
      <w:r>
        <w:rPr>
          <w:rFonts w:ascii="David" w:hAnsi="David" w:hint="cs"/>
          <w:b/>
          <w:bCs/>
          <w:rtl/>
        </w:rPr>
        <w:t xml:space="preserve">" </w:t>
      </w:r>
      <w:r w:rsidRPr="00CF51AA">
        <w:rPr>
          <w:rFonts w:ascii="David" w:hAnsi="David" w:hint="cs"/>
          <w:rtl/>
        </w:rPr>
        <w:t>(עמ' 27 לפרוטוקול שורה 24 ואילך).</w:t>
      </w:r>
    </w:p>
    <w:p w:rsidR="00862724" w:rsidRDefault="00862724" w:rsidP="00862724">
      <w:pPr>
        <w:pStyle w:val="ab"/>
        <w:rPr>
          <w:rFonts w:ascii="David" w:hAnsi="David" w:cs="David"/>
          <w:b/>
          <w:bCs/>
          <w:rtl/>
        </w:rPr>
      </w:pPr>
    </w:p>
    <w:p w:rsidR="00862724" w:rsidRPr="00CF51AA" w:rsidRDefault="00862724" w:rsidP="00862724">
      <w:pPr>
        <w:numPr>
          <w:ilvl w:val="0"/>
          <w:numId w:val="1"/>
        </w:numPr>
        <w:spacing w:line="360" w:lineRule="auto"/>
        <w:ind w:left="681" w:hanging="454"/>
        <w:contextualSpacing/>
        <w:jc w:val="both"/>
        <w:rPr>
          <w:rFonts w:ascii="David" w:hAnsi="David"/>
        </w:rPr>
      </w:pPr>
      <w:r w:rsidRPr="00CF51AA">
        <w:rPr>
          <w:rFonts w:ascii="David" w:hAnsi="David" w:hint="cs"/>
          <w:rtl/>
        </w:rPr>
        <w:lastRenderedPageBreak/>
        <w:t xml:space="preserve">האישה ואמה העידו כי סכום הרכישה עמד בעת הנישואים, 1.3.2008, בסך של 30,000 ₪. הצדדים נפרדו בחלוף למעלה מ- 11 שנים ביום 7.7.2019, בשנים אלו חל פחת במחיר המוצרים, אותו אני מעריכה ב </w:t>
      </w:r>
      <w:r w:rsidRPr="00CF51AA">
        <w:rPr>
          <w:rFonts w:ascii="David" w:hAnsi="David"/>
          <w:rtl/>
        </w:rPr>
        <w:t>–</w:t>
      </w:r>
      <w:r w:rsidRPr="00CF51AA">
        <w:rPr>
          <w:rFonts w:ascii="David" w:hAnsi="David" w:hint="cs"/>
          <w:rtl/>
        </w:rPr>
        <w:t xml:space="preserve"> </w:t>
      </w:r>
      <w:r>
        <w:rPr>
          <w:rFonts w:ascii="David" w:hAnsi="David" w:hint="cs"/>
          <w:rtl/>
        </w:rPr>
        <w:t>5</w:t>
      </w:r>
      <w:r w:rsidRPr="00CF51AA">
        <w:rPr>
          <w:rFonts w:ascii="David" w:hAnsi="David" w:hint="cs"/>
          <w:rtl/>
        </w:rPr>
        <w:t xml:space="preserve">0% ושווי המיטלטלין ביום הקרע עמד על כ </w:t>
      </w:r>
      <w:r w:rsidRPr="00CF51AA">
        <w:rPr>
          <w:rFonts w:ascii="David" w:hAnsi="David"/>
          <w:rtl/>
        </w:rPr>
        <w:t>–</w:t>
      </w:r>
      <w:r w:rsidRPr="00CF51AA">
        <w:rPr>
          <w:rFonts w:ascii="David" w:hAnsi="David" w:hint="cs"/>
          <w:rtl/>
        </w:rPr>
        <w:t xml:space="preserve"> </w:t>
      </w:r>
      <w:r>
        <w:rPr>
          <w:rFonts w:ascii="David" w:hAnsi="David" w:hint="cs"/>
          <w:rtl/>
        </w:rPr>
        <w:t>15</w:t>
      </w:r>
      <w:r w:rsidRPr="00CF51AA">
        <w:rPr>
          <w:rFonts w:ascii="David" w:hAnsi="David" w:hint="cs"/>
          <w:rtl/>
        </w:rPr>
        <w:t xml:space="preserve">,000 ₪.  </w:t>
      </w:r>
    </w:p>
    <w:p w:rsidR="00862724" w:rsidRDefault="00862724" w:rsidP="00862724">
      <w:pPr>
        <w:pStyle w:val="ab"/>
        <w:rPr>
          <w:rFonts w:ascii="David" w:hAnsi="David" w:cs="David"/>
          <w:b/>
          <w:bCs/>
          <w:rtl/>
        </w:rPr>
      </w:pPr>
    </w:p>
    <w:p w:rsidR="00862724" w:rsidRDefault="00862724" w:rsidP="00862724">
      <w:pPr>
        <w:numPr>
          <w:ilvl w:val="0"/>
          <w:numId w:val="1"/>
        </w:numPr>
        <w:spacing w:line="360" w:lineRule="auto"/>
        <w:ind w:left="681" w:hanging="454"/>
        <w:contextualSpacing/>
        <w:jc w:val="both"/>
        <w:rPr>
          <w:rFonts w:ascii="David" w:hAnsi="David"/>
        </w:rPr>
      </w:pPr>
      <w:r w:rsidRPr="00CF51AA">
        <w:rPr>
          <w:rFonts w:ascii="David" w:hAnsi="David" w:hint="cs"/>
          <w:rtl/>
        </w:rPr>
        <w:t xml:space="preserve">מאחר וחלפו כבר 5 שנים מאז עזבה האישה את הבית במועד הקרע (7.7.2019) ומאז לא קיבלה חלק מהחפצים, אני קובעת כי על האיש לפצות את האישה במחצית שווי המוצרים בסך של </w:t>
      </w:r>
      <w:r>
        <w:rPr>
          <w:rFonts w:ascii="David" w:hAnsi="David" w:hint="cs"/>
          <w:rtl/>
        </w:rPr>
        <w:t>7,500</w:t>
      </w:r>
      <w:r w:rsidRPr="00CF51AA">
        <w:rPr>
          <w:rFonts w:ascii="David" w:hAnsi="David" w:hint="cs"/>
          <w:rtl/>
        </w:rPr>
        <w:t xml:space="preserve"> ₪.</w:t>
      </w:r>
    </w:p>
    <w:p w:rsidR="00862724" w:rsidRDefault="00862724" w:rsidP="00862724">
      <w:pPr>
        <w:pStyle w:val="ab"/>
        <w:rPr>
          <w:rFonts w:ascii="David" w:hAnsi="David" w:cs="David"/>
          <w:rtl/>
        </w:rPr>
      </w:pPr>
    </w:p>
    <w:p w:rsidR="00862724" w:rsidRPr="00CF51AA" w:rsidRDefault="00862724" w:rsidP="00862724">
      <w:pPr>
        <w:numPr>
          <w:ilvl w:val="0"/>
          <w:numId w:val="1"/>
        </w:numPr>
        <w:spacing w:line="360" w:lineRule="auto"/>
        <w:ind w:left="681" w:hanging="454"/>
        <w:contextualSpacing/>
        <w:jc w:val="both"/>
        <w:rPr>
          <w:rFonts w:ascii="David" w:hAnsi="David"/>
          <w:b/>
          <w:bCs/>
        </w:rPr>
      </w:pPr>
      <w:r w:rsidRPr="00CF51AA">
        <w:rPr>
          <w:rFonts w:ascii="David" w:hAnsi="David" w:hint="cs"/>
          <w:b/>
          <w:bCs/>
          <w:rtl/>
        </w:rPr>
        <w:t xml:space="preserve">אשר על כן על האיש לשלם לאישה סך של </w:t>
      </w:r>
      <w:r>
        <w:rPr>
          <w:rFonts w:ascii="David" w:hAnsi="David" w:hint="cs"/>
          <w:b/>
          <w:bCs/>
          <w:rtl/>
        </w:rPr>
        <w:t>7,500</w:t>
      </w:r>
      <w:r w:rsidRPr="00CF51AA">
        <w:rPr>
          <w:rFonts w:ascii="David" w:hAnsi="David" w:hint="cs"/>
          <w:b/>
          <w:bCs/>
          <w:rtl/>
        </w:rPr>
        <w:t xml:space="preserve"> ₪ </w:t>
      </w:r>
      <w:r>
        <w:rPr>
          <w:rFonts w:ascii="David" w:hAnsi="David" w:hint="cs"/>
          <w:b/>
          <w:bCs/>
          <w:rtl/>
        </w:rPr>
        <w:t xml:space="preserve">בעבור שווי המיטלטלין </w:t>
      </w:r>
      <w:r w:rsidRPr="00CF51AA">
        <w:rPr>
          <w:rFonts w:ascii="David" w:hAnsi="David" w:hint="cs"/>
          <w:b/>
          <w:bCs/>
          <w:rtl/>
        </w:rPr>
        <w:t>כשהם צמודים למדד מיום הקרע, 7.7.</w:t>
      </w:r>
      <w:r>
        <w:rPr>
          <w:rFonts w:ascii="David" w:hAnsi="David" w:hint="cs"/>
          <w:b/>
          <w:bCs/>
          <w:rtl/>
        </w:rPr>
        <w:t>2019</w:t>
      </w:r>
      <w:r w:rsidRPr="00CF51AA">
        <w:rPr>
          <w:rFonts w:ascii="David" w:hAnsi="David" w:hint="cs"/>
          <w:b/>
          <w:bCs/>
          <w:rtl/>
        </w:rPr>
        <w:t>,</w:t>
      </w:r>
      <w:r>
        <w:rPr>
          <w:rFonts w:ascii="David" w:hAnsi="David" w:hint="cs"/>
          <w:b/>
          <w:bCs/>
          <w:rtl/>
        </w:rPr>
        <w:t xml:space="preserve"> </w:t>
      </w:r>
      <w:r w:rsidRPr="00CF51AA">
        <w:rPr>
          <w:rFonts w:ascii="David" w:hAnsi="David" w:hint="cs"/>
          <w:b/>
          <w:bCs/>
          <w:rtl/>
        </w:rPr>
        <w:t>בתוך 30 יום מהיום שאם לא כן יישאו הפרשי הצמדה וריבית מיום פסק הדין ועד ליום התשלום בפועל.</w:t>
      </w:r>
    </w:p>
    <w:p w:rsidR="00862724" w:rsidRDefault="00862724" w:rsidP="00862724">
      <w:pPr>
        <w:spacing w:line="360" w:lineRule="auto"/>
        <w:ind w:left="227"/>
        <w:contextualSpacing/>
        <w:jc w:val="both"/>
        <w:rPr>
          <w:rFonts w:ascii="David" w:hAnsi="David"/>
        </w:rPr>
      </w:pPr>
      <w:r w:rsidRPr="00CF51AA">
        <w:rPr>
          <w:rFonts w:ascii="David" w:hAnsi="David"/>
          <w:rtl/>
        </w:rPr>
        <w:t xml:space="preserve"> </w:t>
      </w:r>
    </w:p>
    <w:p w:rsidR="00862724" w:rsidRPr="00CF51AA" w:rsidRDefault="00862724" w:rsidP="00862724">
      <w:pPr>
        <w:spacing w:line="360" w:lineRule="auto"/>
        <w:ind w:left="227"/>
        <w:contextualSpacing/>
        <w:jc w:val="both"/>
        <w:rPr>
          <w:rFonts w:ascii="David" w:hAnsi="David"/>
          <w:b/>
          <w:bCs/>
          <w:u w:val="single"/>
        </w:rPr>
      </w:pPr>
      <w:r w:rsidRPr="00CF51AA">
        <w:rPr>
          <w:rFonts w:ascii="David" w:hAnsi="David"/>
          <w:b/>
          <w:bCs/>
          <w:u w:val="single"/>
          <w:rtl/>
        </w:rPr>
        <w:t xml:space="preserve">עלות </w:t>
      </w:r>
      <w:r>
        <w:rPr>
          <w:rFonts w:ascii="David" w:hAnsi="David" w:hint="cs"/>
          <w:b/>
          <w:bCs/>
          <w:u w:val="single"/>
          <w:rtl/>
        </w:rPr>
        <w:t>ה</w:t>
      </w:r>
      <w:r w:rsidRPr="00CF51AA">
        <w:rPr>
          <w:rFonts w:ascii="David" w:hAnsi="David"/>
          <w:b/>
          <w:bCs/>
          <w:u w:val="single"/>
          <w:rtl/>
        </w:rPr>
        <w:t>תכשיטי</w:t>
      </w:r>
      <w:r w:rsidRPr="00CF51AA">
        <w:rPr>
          <w:rFonts w:ascii="David" w:hAnsi="David" w:hint="cs"/>
          <w:b/>
          <w:bCs/>
          <w:u w:val="single"/>
          <w:rtl/>
        </w:rPr>
        <w:t>ם</w:t>
      </w:r>
    </w:p>
    <w:p w:rsidR="00862724" w:rsidRDefault="00862724" w:rsidP="00862724">
      <w:pPr>
        <w:numPr>
          <w:ilvl w:val="0"/>
          <w:numId w:val="1"/>
        </w:numPr>
        <w:spacing w:line="360" w:lineRule="auto"/>
        <w:ind w:left="681" w:hanging="454"/>
        <w:contextualSpacing/>
        <w:jc w:val="both"/>
        <w:rPr>
          <w:rFonts w:ascii="David" w:hAnsi="David"/>
        </w:rPr>
      </w:pPr>
      <w:r w:rsidRPr="00CF51AA">
        <w:rPr>
          <w:rFonts w:ascii="David" w:hAnsi="David"/>
          <w:rtl/>
        </w:rPr>
        <w:t>הא</w:t>
      </w:r>
      <w:r>
        <w:rPr>
          <w:rFonts w:ascii="David" w:hAnsi="David"/>
          <w:rtl/>
        </w:rPr>
        <w:t xml:space="preserve">ישה מבקשת פיצוי בסך של 5,000 </w:t>
      </w:r>
      <w:r>
        <w:rPr>
          <w:rFonts w:ascii="David" w:hAnsi="David" w:hint="cs"/>
          <w:rtl/>
        </w:rPr>
        <w:t>₪</w:t>
      </w:r>
      <w:r w:rsidRPr="00CF51AA">
        <w:rPr>
          <w:rFonts w:ascii="David" w:hAnsi="David"/>
          <w:rtl/>
        </w:rPr>
        <w:t xml:space="preserve"> בעבור תכשיטיה שנותרו בבית – האיש מסכים לכך.</w:t>
      </w:r>
      <w:r>
        <w:rPr>
          <w:rFonts w:ascii="David" w:hAnsi="David" w:hint="cs"/>
          <w:rtl/>
        </w:rPr>
        <w:t xml:space="preserve"> </w:t>
      </w:r>
      <w:r w:rsidRPr="00CF51AA">
        <w:rPr>
          <w:rFonts w:ascii="David" w:hAnsi="David" w:hint="cs"/>
          <w:b/>
          <w:bCs/>
          <w:rtl/>
        </w:rPr>
        <w:t>אשר על כן על האיש לשלם לאישה סך של 5,000 ₪ בתוך 30 יום מהיום שאם לא כן יישאו</w:t>
      </w:r>
      <w:r>
        <w:rPr>
          <w:rFonts w:ascii="David" w:hAnsi="David" w:hint="cs"/>
          <w:b/>
          <w:bCs/>
          <w:rtl/>
        </w:rPr>
        <w:t xml:space="preserve"> הפרשי הצמדה וריבית מיום פסק הדי</w:t>
      </w:r>
      <w:r w:rsidRPr="00CF51AA">
        <w:rPr>
          <w:rFonts w:ascii="David" w:hAnsi="David" w:hint="cs"/>
          <w:b/>
          <w:bCs/>
          <w:rtl/>
        </w:rPr>
        <w:t>ן ועד ליום התשלום בפועל.</w:t>
      </w:r>
    </w:p>
    <w:p w:rsidR="00862724" w:rsidRDefault="00862724" w:rsidP="00862724">
      <w:pPr>
        <w:spacing w:line="360" w:lineRule="auto"/>
        <w:ind w:left="227"/>
        <w:contextualSpacing/>
        <w:jc w:val="both"/>
        <w:rPr>
          <w:rFonts w:ascii="David" w:hAnsi="David"/>
          <w:rtl/>
        </w:rPr>
      </w:pPr>
    </w:p>
    <w:p w:rsidR="00862724" w:rsidRPr="00CF51AA" w:rsidRDefault="00862724" w:rsidP="00862724">
      <w:pPr>
        <w:spacing w:line="360" w:lineRule="auto"/>
        <w:ind w:left="227"/>
        <w:contextualSpacing/>
        <w:jc w:val="both"/>
        <w:rPr>
          <w:rFonts w:ascii="David" w:hAnsi="David"/>
          <w:b/>
          <w:bCs/>
          <w:u w:val="single"/>
        </w:rPr>
      </w:pPr>
      <w:r w:rsidRPr="00CF51AA">
        <w:rPr>
          <w:rFonts w:ascii="David" w:hAnsi="David" w:hint="cs"/>
          <w:b/>
          <w:bCs/>
          <w:u w:val="single"/>
          <w:rtl/>
        </w:rPr>
        <w:t>שכר טרחת האקטואר</w:t>
      </w:r>
    </w:p>
    <w:p w:rsidR="00862724" w:rsidRDefault="00862724" w:rsidP="00862724">
      <w:pPr>
        <w:numPr>
          <w:ilvl w:val="0"/>
          <w:numId w:val="1"/>
        </w:numPr>
        <w:spacing w:line="360" w:lineRule="auto"/>
        <w:ind w:left="681" w:hanging="454"/>
        <w:contextualSpacing/>
        <w:jc w:val="both"/>
        <w:rPr>
          <w:rFonts w:ascii="David" w:hAnsi="David"/>
          <w:b/>
          <w:bCs/>
        </w:rPr>
      </w:pPr>
      <w:r>
        <w:rPr>
          <w:rFonts w:ascii="David" w:hAnsi="David" w:hint="cs"/>
          <w:b/>
          <w:bCs/>
          <w:rtl/>
        </w:rPr>
        <w:t xml:space="preserve">בהתאם להחלטה מיום 6.9.2021, </w:t>
      </w:r>
      <w:r w:rsidRPr="00CF51AA">
        <w:rPr>
          <w:rFonts w:ascii="David" w:hAnsi="David" w:hint="cs"/>
          <w:b/>
          <w:bCs/>
          <w:rtl/>
        </w:rPr>
        <w:t>מהכספים להם זכאית האישה רשאי האיש לקזז מחצית מעלות שכר טרחת האקטואר בעבור חוות הדעת המקורית כנגד קבלות</w:t>
      </w:r>
      <w:r>
        <w:rPr>
          <w:rFonts w:ascii="David" w:hAnsi="David" w:hint="cs"/>
          <w:b/>
          <w:bCs/>
          <w:rtl/>
        </w:rPr>
        <w:t xml:space="preserve"> כשהסכום צמוד למדד ממועד התשלום לאקטואר ועד ליום פסק הדין</w:t>
      </w:r>
      <w:r w:rsidRPr="00CF51AA">
        <w:rPr>
          <w:rFonts w:ascii="David" w:hAnsi="David" w:hint="cs"/>
          <w:b/>
          <w:bCs/>
          <w:rtl/>
        </w:rPr>
        <w:t>. כל אחד מהצדדים יישא בשכר הטרחה בעבור שאלות ההבהרה</w:t>
      </w:r>
      <w:r>
        <w:rPr>
          <w:rFonts w:ascii="David" w:hAnsi="David" w:hint="cs"/>
          <w:b/>
          <w:bCs/>
          <w:rtl/>
        </w:rPr>
        <w:t xml:space="preserve"> ששלח</w:t>
      </w:r>
      <w:r w:rsidRPr="00CF51AA">
        <w:rPr>
          <w:rFonts w:ascii="David" w:hAnsi="David" w:hint="cs"/>
          <w:b/>
          <w:bCs/>
          <w:rtl/>
        </w:rPr>
        <w:t>.</w:t>
      </w:r>
    </w:p>
    <w:p w:rsidR="00862724" w:rsidRDefault="00862724" w:rsidP="00862724">
      <w:pPr>
        <w:spacing w:line="360" w:lineRule="auto"/>
        <w:ind w:left="227"/>
        <w:contextualSpacing/>
        <w:jc w:val="both"/>
        <w:rPr>
          <w:rFonts w:ascii="David" w:hAnsi="David"/>
          <w:b/>
          <w:bCs/>
          <w:rtl/>
        </w:rPr>
      </w:pPr>
    </w:p>
    <w:p w:rsidR="00862724" w:rsidRPr="00CF51AA" w:rsidRDefault="00862724" w:rsidP="00862724">
      <w:pPr>
        <w:spacing w:line="360" w:lineRule="auto"/>
        <w:ind w:left="227"/>
        <w:contextualSpacing/>
        <w:jc w:val="both"/>
        <w:rPr>
          <w:rFonts w:ascii="David" w:hAnsi="David"/>
          <w:b/>
          <w:bCs/>
          <w:u w:val="single"/>
        </w:rPr>
      </w:pPr>
      <w:r w:rsidRPr="00CF51AA">
        <w:rPr>
          <w:rFonts w:ascii="David" w:hAnsi="David" w:hint="cs"/>
          <w:b/>
          <w:bCs/>
          <w:u w:val="single"/>
          <w:rtl/>
        </w:rPr>
        <w:t>לסיכום</w:t>
      </w:r>
    </w:p>
    <w:p w:rsidR="00862724" w:rsidRPr="00E807E6" w:rsidRDefault="00862724" w:rsidP="00862724">
      <w:pPr>
        <w:pStyle w:val="ab"/>
        <w:numPr>
          <w:ilvl w:val="0"/>
          <w:numId w:val="1"/>
        </w:numPr>
        <w:tabs>
          <w:tab w:val="clear" w:pos="720"/>
          <w:tab w:val="num" w:pos="607"/>
        </w:tabs>
        <w:spacing w:after="0" w:line="360" w:lineRule="auto"/>
        <w:ind w:left="681" w:hanging="454"/>
        <w:jc w:val="both"/>
        <w:rPr>
          <w:rFonts w:ascii="David" w:hAnsi="David" w:cs="David"/>
          <w:b/>
          <w:bCs/>
          <w:sz w:val="24"/>
          <w:szCs w:val="24"/>
        </w:rPr>
      </w:pPr>
      <w:r w:rsidRPr="00E807E6">
        <w:rPr>
          <w:rFonts w:ascii="David" w:hAnsi="David" w:cs="David"/>
          <w:b/>
          <w:bCs/>
          <w:sz w:val="24"/>
          <w:szCs w:val="24"/>
          <w:rtl/>
        </w:rPr>
        <w:t>ניתן תוקף של פסק דין לחלופה הראשונה בחוות דעת האקטואר – איזון זכויות בסכום חד פעמי מהוון ועל כן על האיש לשלם לאישה סך של 32,673 ₪ כשהם צמודים למדד מיום מתן חוות הדעת ועד ליום התשלום שיחול בתוך 30 יום מהיום, שאם לא כן יישאו בנוסף הפרשי הצמדה וריבית מיום פסק הדין ועד ליום התשלום בפועל.</w:t>
      </w:r>
    </w:p>
    <w:p w:rsidR="00862724" w:rsidRPr="00E807E6" w:rsidRDefault="00862724" w:rsidP="00862724">
      <w:pPr>
        <w:spacing w:line="360" w:lineRule="auto"/>
        <w:ind w:left="681" w:hanging="454"/>
        <w:contextualSpacing/>
        <w:jc w:val="both"/>
        <w:rPr>
          <w:rFonts w:ascii="David" w:hAnsi="David"/>
          <w:b/>
          <w:bCs/>
        </w:rPr>
      </w:pPr>
    </w:p>
    <w:p w:rsidR="00862724" w:rsidRPr="00E807E6" w:rsidRDefault="00862724" w:rsidP="00862724">
      <w:pPr>
        <w:pStyle w:val="ab"/>
        <w:numPr>
          <w:ilvl w:val="0"/>
          <w:numId w:val="1"/>
        </w:numPr>
        <w:tabs>
          <w:tab w:val="clear" w:pos="720"/>
          <w:tab w:val="num" w:pos="607"/>
        </w:tabs>
        <w:spacing w:after="0" w:line="360" w:lineRule="auto"/>
        <w:ind w:left="681" w:hanging="454"/>
        <w:jc w:val="both"/>
        <w:rPr>
          <w:rFonts w:ascii="David" w:hAnsi="David" w:cs="David"/>
          <w:b/>
          <w:bCs/>
          <w:sz w:val="24"/>
          <w:szCs w:val="24"/>
        </w:rPr>
      </w:pPr>
      <w:r w:rsidRPr="00E807E6">
        <w:rPr>
          <w:rFonts w:ascii="David" w:hAnsi="David" w:cs="David"/>
          <w:b/>
          <w:bCs/>
          <w:sz w:val="24"/>
          <w:szCs w:val="24"/>
          <w:rtl/>
        </w:rPr>
        <w:t>על האיש להחזיר לאישה מחצית מהסכום בסך של 53,563 ₪ כשהם צמודים למדד ממועד המשיכה ביום 15.1.2019 וישולמו בתוך 30 יום מהיום שאם לא כן יישאו בנוסף הפרשי הצמדה וריבית ממועד פסק הדין ועד ליום התשלום בפועל.</w:t>
      </w:r>
    </w:p>
    <w:p w:rsidR="00862724" w:rsidRPr="00E807E6" w:rsidRDefault="00862724" w:rsidP="00862724">
      <w:pPr>
        <w:pStyle w:val="ab"/>
        <w:spacing w:after="0"/>
        <w:ind w:left="681" w:hanging="454"/>
        <w:rPr>
          <w:rFonts w:ascii="David" w:hAnsi="David" w:cs="David"/>
          <w:b/>
          <w:bCs/>
          <w:sz w:val="24"/>
          <w:szCs w:val="24"/>
          <w:rtl/>
        </w:rPr>
      </w:pPr>
    </w:p>
    <w:p w:rsidR="00862724" w:rsidRPr="00E807E6" w:rsidRDefault="00862724" w:rsidP="009517E3">
      <w:pPr>
        <w:pStyle w:val="ab"/>
        <w:numPr>
          <w:ilvl w:val="0"/>
          <w:numId w:val="1"/>
        </w:numPr>
        <w:tabs>
          <w:tab w:val="clear" w:pos="720"/>
          <w:tab w:val="num" w:pos="607"/>
        </w:tabs>
        <w:spacing w:after="0" w:line="360" w:lineRule="auto"/>
        <w:ind w:left="681" w:hanging="454"/>
        <w:jc w:val="both"/>
        <w:rPr>
          <w:rFonts w:ascii="David" w:hAnsi="David" w:cs="David"/>
          <w:b/>
          <w:bCs/>
          <w:sz w:val="24"/>
          <w:szCs w:val="24"/>
        </w:rPr>
      </w:pPr>
      <w:r w:rsidRPr="00E807E6">
        <w:rPr>
          <w:rFonts w:ascii="David" w:hAnsi="David" w:cs="David"/>
          <w:b/>
          <w:bCs/>
          <w:sz w:val="24"/>
          <w:szCs w:val="24"/>
          <w:rtl/>
        </w:rPr>
        <w:t xml:space="preserve">לאישה 50% מזכויות האיש בקרקע הידועה כגוש </w:t>
      </w:r>
      <w:r w:rsidR="009517E3">
        <w:rPr>
          <w:rFonts w:ascii="David" w:hAnsi="David" w:cs="David" w:hint="cs"/>
          <w:b/>
          <w:bCs/>
          <w:sz w:val="24"/>
          <w:szCs w:val="24"/>
          <w:rtl/>
        </w:rPr>
        <w:t>***</w:t>
      </w:r>
      <w:r w:rsidRPr="00E807E6">
        <w:rPr>
          <w:rFonts w:ascii="David" w:hAnsi="David" w:cs="David"/>
          <w:b/>
          <w:bCs/>
          <w:sz w:val="24"/>
          <w:szCs w:val="24"/>
          <w:rtl/>
        </w:rPr>
        <w:t xml:space="preserve"> חלקה </w:t>
      </w:r>
      <w:r w:rsidR="009517E3">
        <w:rPr>
          <w:rFonts w:ascii="David" w:hAnsi="David" w:cs="David" w:hint="cs"/>
          <w:b/>
          <w:bCs/>
          <w:sz w:val="24"/>
          <w:szCs w:val="24"/>
          <w:rtl/>
        </w:rPr>
        <w:t>**</w:t>
      </w:r>
      <w:r w:rsidRPr="00E807E6">
        <w:rPr>
          <w:rFonts w:ascii="David" w:hAnsi="David" w:cs="David"/>
          <w:b/>
          <w:bCs/>
          <w:sz w:val="24"/>
          <w:szCs w:val="24"/>
          <w:rtl/>
        </w:rPr>
        <w:t>.</w:t>
      </w:r>
    </w:p>
    <w:p w:rsidR="00862724" w:rsidRDefault="00862724" w:rsidP="00862724">
      <w:pPr>
        <w:tabs>
          <w:tab w:val="num" w:pos="607"/>
        </w:tabs>
        <w:spacing w:line="360" w:lineRule="auto"/>
        <w:ind w:left="681"/>
        <w:contextualSpacing/>
        <w:jc w:val="both"/>
        <w:rPr>
          <w:rFonts w:ascii="David" w:hAnsi="David"/>
          <w:b/>
          <w:bCs/>
          <w:rtl/>
        </w:rPr>
      </w:pPr>
      <w:r w:rsidRPr="00DB5390">
        <w:rPr>
          <w:rFonts w:ascii="David" w:hAnsi="David"/>
          <w:b/>
          <w:bCs/>
          <w:rtl/>
        </w:rPr>
        <w:lastRenderedPageBreak/>
        <w:t>פירוק השיתוף בקרקע ייעשה בדרך של פירוק שיתוף בעין או בדרך של מכירה לצד ג' בשוק החופשי. כל אחד מהצדדים רשאי לפנות ללשכת הוצל"פ לשם ביצוע פירוק השיתוף בדרך של מכירה לצד ג' באמצעות הליך כינוס בלשכת הוצל"פ.</w:t>
      </w:r>
    </w:p>
    <w:p w:rsidR="009517E3" w:rsidRPr="00DB5390" w:rsidRDefault="009517E3" w:rsidP="009517E3">
      <w:pPr>
        <w:tabs>
          <w:tab w:val="num" w:pos="607"/>
        </w:tabs>
        <w:spacing w:line="360" w:lineRule="auto"/>
        <w:contextualSpacing/>
        <w:jc w:val="both"/>
        <w:rPr>
          <w:rFonts w:ascii="David" w:hAnsi="David"/>
          <w:b/>
          <w:bCs/>
          <w:rtl/>
        </w:rPr>
      </w:pPr>
    </w:p>
    <w:p w:rsidR="00862724" w:rsidRPr="00E807E6" w:rsidRDefault="00862724" w:rsidP="00862724">
      <w:pPr>
        <w:pStyle w:val="ab"/>
        <w:numPr>
          <w:ilvl w:val="0"/>
          <w:numId w:val="1"/>
        </w:numPr>
        <w:tabs>
          <w:tab w:val="clear" w:pos="720"/>
          <w:tab w:val="num" w:pos="607"/>
        </w:tabs>
        <w:spacing w:after="0" w:line="360" w:lineRule="auto"/>
        <w:ind w:left="681" w:hanging="454"/>
        <w:jc w:val="both"/>
        <w:rPr>
          <w:rFonts w:ascii="David" w:hAnsi="David" w:cs="David"/>
          <w:b/>
          <w:bCs/>
          <w:sz w:val="24"/>
          <w:szCs w:val="24"/>
          <w:rtl/>
        </w:rPr>
      </w:pPr>
      <w:r w:rsidRPr="00E807E6">
        <w:rPr>
          <w:rFonts w:ascii="David" w:hAnsi="David" w:cs="David"/>
          <w:b/>
          <w:bCs/>
          <w:sz w:val="24"/>
          <w:szCs w:val="24"/>
          <w:rtl/>
        </w:rPr>
        <w:t>על האיש לשלם לאישה סך של 7,500 ₪ בעבור שווי המיטלטלין כשהם צמודים למדד מיום הקרע, 7.7.2019, בתוך 30 יום מהיום שאם לא כן יישאו הפרשי הצמדה וריבית מיום פסק הדין ועד ליום התשלום בפועל.</w:t>
      </w:r>
    </w:p>
    <w:p w:rsidR="00862724" w:rsidRPr="00E807E6" w:rsidRDefault="00862724" w:rsidP="00862724">
      <w:pPr>
        <w:spacing w:line="360" w:lineRule="auto"/>
        <w:ind w:left="681" w:hanging="454"/>
        <w:contextualSpacing/>
        <w:jc w:val="both"/>
        <w:rPr>
          <w:rFonts w:ascii="David" w:hAnsi="David"/>
          <w:rtl/>
        </w:rPr>
      </w:pPr>
    </w:p>
    <w:p w:rsidR="00862724" w:rsidRPr="00E807E6" w:rsidRDefault="00862724" w:rsidP="00862724">
      <w:pPr>
        <w:pStyle w:val="ab"/>
        <w:numPr>
          <w:ilvl w:val="0"/>
          <w:numId w:val="1"/>
        </w:numPr>
        <w:tabs>
          <w:tab w:val="clear" w:pos="720"/>
          <w:tab w:val="num" w:pos="607"/>
        </w:tabs>
        <w:spacing w:after="0" w:line="360" w:lineRule="auto"/>
        <w:ind w:left="681" w:hanging="454"/>
        <w:jc w:val="both"/>
        <w:rPr>
          <w:rFonts w:ascii="David" w:hAnsi="David" w:cs="David"/>
          <w:b/>
          <w:bCs/>
          <w:sz w:val="24"/>
          <w:szCs w:val="24"/>
        </w:rPr>
      </w:pPr>
      <w:r w:rsidRPr="00E807E6">
        <w:rPr>
          <w:rFonts w:ascii="David" w:hAnsi="David" w:cs="David"/>
          <w:b/>
          <w:bCs/>
          <w:sz w:val="24"/>
          <w:szCs w:val="24"/>
          <w:rtl/>
        </w:rPr>
        <w:t>על האיש לשלם לאישה סך של 5,000 ₪ בעבור התכשיטים בתוך 30 יום מהיום שאם לא כן יישאו הפרשי הצמדה וריבית מיום פסק הדין ועד ליום התשלום בפועל.</w:t>
      </w:r>
    </w:p>
    <w:p w:rsidR="00862724" w:rsidRPr="00E807E6" w:rsidRDefault="00862724" w:rsidP="00862724">
      <w:pPr>
        <w:spacing w:line="360" w:lineRule="auto"/>
        <w:ind w:left="681" w:hanging="454"/>
        <w:contextualSpacing/>
        <w:jc w:val="both"/>
        <w:rPr>
          <w:rFonts w:ascii="David" w:hAnsi="David"/>
          <w:b/>
          <w:bCs/>
        </w:rPr>
      </w:pPr>
    </w:p>
    <w:p w:rsidR="00862724" w:rsidRPr="00E807E6" w:rsidRDefault="00862724" w:rsidP="00862724">
      <w:pPr>
        <w:pStyle w:val="ab"/>
        <w:numPr>
          <w:ilvl w:val="0"/>
          <w:numId w:val="1"/>
        </w:numPr>
        <w:tabs>
          <w:tab w:val="clear" w:pos="720"/>
          <w:tab w:val="num" w:pos="607"/>
        </w:tabs>
        <w:spacing w:after="0" w:line="360" w:lineRule="auto"/>
        <w:ind w:left="681" w:hanging="454"/>
        <w:jc w:val="both"/>
        <w:rPr>
          <w:rFonts w:ascii="David" w:hAnsi="David" w:cs="David"/>
          <w:b/>
          <w:bCs/>
          <w:sz w:val="24"/>
          <w:szCs w:val="24"/>
        </w:rPr>
      </w:pPr>
      <w:r w:rsidRPr="00E807E6">
        <w:rPr>
          <w:rFonts w:ascii="David" w:hAnsi="David" w:cs="David"/>
          <w:b/>
          <w:bCs/>
          <w:sz w:val="24"/>
          <w:szCs w:val="24"/>
          <w:rtl/>
        </w:rPr>
        <w:t>מהכספים להם זכאית האישה רשאי האיש לקזז מחצית מעלות שכר טרחת האקטואר בעבור חוות הדעת המקורית כנגד קבלות כשהסכום צמוד למדד מיום התשלום לאקטואר ועד למועד פסק הדין. כל אחד מהצדדים יישא בשכר הטרחה בעבור שאלות ההבהרה ששלח.</w:t>
      </w:r>
    </w:p>
    <w:p w:rsidR="00862724" w:rsidRDefault="00862724" w:rsidP="00862724">
      <w:pPr>
        <w:spacing w:line="360" w:lineRule="auto"/>
        <w:contextualSpacing/>
        <w:jc w:val="both"/>
        <w:rPr>
          <w:rFonts w:ascii="David" w:hAnsi="David"/>
          <w:b/>
          <w:bCs/>
          <w:u w:val="single"/>
          <w:rtl/>
        </w:rPr>
      </w:pPr>
    </w:p>
    <w:p w:rsidR="00862724" w:rsidRDefault="00862724" w:rsidP="00862724">
      <w:pPr>
        <w:spacing w:line="360" w:lineRule="auto"/>
        <w:contextualSpacing/>
        <w:jc w:val="both"/>
        <w:rPr>
          <w:rFonts w:ascii="David" w:hAnsi="David"/>
          <w:b/>
          <w:bCs/>
          <w:u w:val="single"/>
          <w:rtl/>
        </w:rPr>
      </w:pPr>
      <w:r>
        <w:rPr>
          <w:rFonts w:ascii="David" w:hAnsi="David" w:hint="cs"/>
          <w:b/>
          <w:bCs/>
          <w:u w:val="single"/>
          <w:rtl/>
        </w:rPr>
        <w:t>צו המניעה שניתן ביום 29.7.2019 יצומצם ויחול על הקרקע בלבד וזאת עד לרישום זכויותיה של האישה, בהתאם לפסק דין זה, בלשכת רישום המקרקעין.</w:t>
      </w:r>
    </w:p>
    <w:p w:rsidR="00862724" w:rsidRDefault="00862724" w:rsidP="00862724">
      <w:pPr>
        <w:spacing w:line="360" w:lineRule="auto"/>
        <w:contextualSpacing/>
        <w:jc w:val="both"/>
        <w:rPr>
          <w:rFonts w:ascii="David" w:hAnsi="David"/>
          <w:b/>
          <w:bCs/>
          <w:u w:val="single"/>
          <w:rtl/>
        </w:rPr>
      </w:pPr>
    </w:p>
    <w:p w:rsidR="00862724" w:rsidRDefault="00862724" w:rsidP="00862724">
      <w:pPr>
        <w:spacing w:line="360" w:lineRule="auto"/>
        <w:contextualSpacing/>
        <w:jc w:val="both"/>
        <w:rPr>
          <w:rFonts w:ascii="David" w:hAnsi="David"/>
          <w:b/>
          <w:bCs/>
          <w:u w:val="single"/>
          <w:rtl/>
        </w:rPr>
      </w:pPr>
      <w:r>
        <w:rPr>
          <w:rFonts w:ascii="David" w:hAnsi="David" w:hint="cs"/>
          <w:b/>
          <w:bCs/>
          <w:u w:val="single"/>
          <w:rtl/>
        </w:rPr>
        <w:t>פסק הדין על כל חלקיו ניתן לביצוע בלשכת הוצל"פ.</w:t>
      </w:r>
    </w:p>
    <w:p w:rsidR="00862724" w:rsidRDefault="00862724" w:rsidP="00862724">
      <w:pPr>
        <w:spacing w:line="360" w:lineRule="auto"/>
        <w:contextualSpacing/>
        <w:jc w:val="both"/>
        <w:rPr>
          <w:rFonts w:ascii="David" w:hAnsi="David"/>
          <w:b/>
          <w:bCs/>
          <w:u w:val="single"/>
          <w:rtl/>
        </w:rPr>
      </w:pPr>
    </w:p>
    <w:p w:rsidR="00862724" w:rsidRDefault="00862724" w:rsidP="00862724">
      <w:pPr>
        <w:spacing w:line="360" w:lineRule="auto"/>
        <w:contextualSpacing/>
        <w:jc w:val="both"/>
        <w:rPr>
          <w:rFonts w:ascii="David" w:hAnsi="David"/>
          <w:b/>
          <w:bCs/>
          <w:u w:val="single"/>
          <w:rtl/>
        </w:rPr>
      </w:pPr>
      <w:r>
        <w:rPr>
          <w:rFonts w:ascii="David" w:hAnsi="David" w:hint="cs"/>
          <w:b/>
          <w:bCs/>
          <w:u w:val="single"/>
          <w:rtl/>
        </w:rPr>
        <w:t>מאחר וקיבלתי חלק מטענות כל צד אין צו להוצאות.</w:t>
      </w:r>
    </w:p>
    <w:p w:rsidR="00862724" w:rsidRDefault="00862724" w:rsidP="00862724">
      <w:pPr>
        <w:spacing w:line="360" w:lineRule="auto"/>
        <w:contextualSpacing/>
        <w:jc w:val="both"/>
        <w:rPr>
          <w:rFonts w:ascii="David" w:hAnsi="David"/>
          <w:b/>
          <w:bCs/>
          <w:u w:val="single"/>
          <w:rtl/>
        </w:rPr>
      </w:pPr>
    </w:p>
    <w:p w:rsidR="00862724" w:rsidRPr="00CF51AA" w:rsidRDefault="00862724" w:rsidP="00862724">
      <w:pPr>
        <w:spacing w:line="360" w:lineRule="auto"/>
        <w:contextualSpacing/>
        <w:jc w:val="both"/>
        <w:rPr>
          <w:rFonts w:ascii="David" w:hAnsi="David"/>
          <w:b/>
          <w:bCs/>
          <w:u w:val="single"/>
          <w:rtl/>
        </w:rPr>
      </w:pPr>
      <w:r w:rsidRPr="00CF51AA">
        <w:rPr>
          <w:rFonts w:ascii="David" w:hAnsi="David"/>
          <w:b/>
          <w:bCs/>
          <w:u w:val="single"/>
          <w:rtl/>
        </w:rPr>
        <w:t>המזכירות תשלח את פסק הדין לצדדים ותסגור את התיק</w:t>
      </w:r>
      <w:r>
        <w:rPr>
          <w:rFonts w:ascii="David" w:hAnsi="David" w:hint="cs"/>
          <w:b/>
          <w:bCs/>
          <w:u w:val="single"/>
          <w:rtl/>
        </w:rPr>
        <w:t>ים</w:t>
      </w:r>
      <w:r w:rsidRPr="00CF51AA">
        <w:rPr>
          <w:rFonts w:ascii="David" w:hAnsi="David"/>
          <w:b/>
          <w:bCs/>
          <w:u w:val="single"/>
          <w:rtl/>
        </w:rPr>
        <w:t>.</w:t>
      </w:r>
    </w:p>
    <w:p w:rsidR="00862724" w:rsidRDefault="00862724" w:rsidP="00862724">
      <w:pPr>
        <w:spacing w:line="360" w:lineRule="auto"/>
        <w:jc w:val="both"/>
        <w:rPr>
          <w:rFonts w:ascii="Arial" w:hAnsi="Arial"/>
          <w:noProof w:val="0"/>
          <w:rtl/>
        </w:rPr>
      </w:pPr>
    </w:p>
    <w:p w:rsidR="00862724" w:rsidRDefault="00862724" w:rsidP="00862724">
      <w:pPr>
        <w:spacing w:line="360" w:lineRule="auto"/>
        <w:jc w:val="both"/>
        <w:rPr>
          <w:rFonts w:ascii="Arial" w:hAnsi="Arial"/>
          <w:noProof w:val="0"/>
          <w:rtl/>
        </w:rPr>
      </w:pPr>
    </w:p>
    <w:p w:rsidR="00862724" w:rsidRDefault="00862724" w:rsidP="00862724">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242217728"/>
          <w:text w:multiLine="1"/>
        </w:sdtPr>
        <w:sdtEndPr/>
        <w:sdtContent>
          <w:r>
            <w:rPr>
              <w:rFonts w:ascii="Arial" w:hAnsi="Arial"/>
              <w:noProof w:val="0"/>
              <w:rtl/>
            </w:rPr>
            <w:t>י' סיוון תשפ"ד</w:t>
          </w:r>
        </w:sdtContent>
      </w:sdt>
      <w:r>
        <w:rPr>
          <w:rFonts w:ascii="Arial" w:hAnsi="Arial"/>
          <w:noProof w:val="0"/>
          <w:rtl/>
        </w:rPr>
        <w:t xml:space="preserve">, </w:t>
      </w:r>
      <w:sdt>
        <w:sdtPr>
          <w:rPr>
            <w:rtl/>
          </w:rPr>
          <w:alias w:val="1456"/>
          <w:tag w:val="1456"/>
          <w:id w:val="-1101635932"/>
          <w:text w:multiLine="1"/>
        </w:sdtPr>
        <w:sdtEndPr/>
        <w:sdtContent>
          <w:r>
            <w:rPr>
              <w:rFonts w:ascii="Arial" w:hAnsi="Arial"/>
              <w:noProof w:val="0"/>
              <w:rtl/>
            </w:rPr>
            <w:t>16 יוני 2024</w:t>
          </w:r>
        </w:sdtContent>
      </w:sdt>
      <w:r>
        <w:rPr>
          <w:rFonts w:ascii="Arial" w:hAnsi="Arial"/>
          <w:noProof w:val="0"/>
          <w:rtl/>
        </w:rPr>
        <w:t>, בהעדר הצדדים.</w:t>
      </w:r>
    </w:p>
    <w:p w:rsidR="00862724" w:rsidRDefault="00862724" w:rsidP="00862724">
      <w:pPr>
        <w:spacing w:line="360" w:lineRule="auto"/>
        <w:jc w:val="both"/>
        <w:rPr>
          <w:rFonts w:ascii="Arial" w:hAnsi="Arial"/>
          <w:noProof w:val="0"/>
          <w:rtl/>
        </w:rPr>
      </w:pP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noProof w:val="0"/>
          <w:rtl/>
        </w:rPr>
        <w:tab/>
      </w:r>
      <w:sdt>
        <w:sdtPr>
          <w:rPr>
            <w:rFonts w:ascii="Arial" w:hAnsi="Arial" w:hint="cs"/>
            <w:noProof w:val="0"/>
            <w:rtl/>
          </w:rPr>
          <w:alias w:val="2045"/>
          <w:tag w:val="2045"/>
          <w:id w:val="1736736771"/>
          <w:placeholder>
            <w:docPart w:val="14E8020694A4498FB883F790B6BEC0DB"/>
          </w:placeholder>
          <w:showingPlcHdr/>
          <w:text w:multiLine="1"/>
        </w:sdtPr>
        <w:sdtEndPr/>
        <w:sdtContent/>
      </w:sdt>
      <w:r>
        <w:rPr>
          <w:rFonts w:ascii="Arial" w:hAnsi="Arial" w:hint="cs"/>
          <w:noProof w:val="0"/>
          <w:rtl/>
        </w:rPr>
        <w:tab/>
      </w:r>
      <w:r>
        <w:rPr>
          <w:rFonts w:ascii="Arial" w:hAnsi="Arial" w:hint="cs"/>
          <w:noProof w:val="0"/>
          <w:rtl/>
        </w:rPr>
        <w:tab/>
      </w:r>
      <w:r>
        <w:rPr>
          <w:rFonts w:ascii="Arial" w:hAnsi="Arial"/>
          <w:noProof w:val="0"/>
          <w:rtl/>
        </w:rPr>
        <w:t xml:space="preserve"> </w:t>
      </w:r>
    </w:p>
    <w:p w:rsidR="00862724" w:rsidRDefault="00F108E8" w:rsidP="00862724">
      <w:pPr>
        <w:spacing w:line="360" w:lineRule="auto"/>
        <w:ind w:left="3600" w:firstLine="720"/>
      </w:pPr>
      <w:sdt>
        <w:sdtPr>
          <w:rPr>
            <w:rtl/>
          </w:rPr>
          <w:alias w:val="MergeField"/>
          <w:tag w:val="1237"/>
          <w:id w:val="1828166463"/>
        </w:sdtPr>
        <w:sdtEndPr/>
        <w:sdtContent>
          <w:r w:rsidR="00862724">
            <w:drawing>
              <wp:inline distT="0" distB="0" distL="0" distR="0" wp14:anchorId="04BF0F1E" wp14:editId="30B3A0E1">
                <wp:extent cx="2038350" cy="6953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0" cstate="print">
                          <a:extLst/>
                        </a:blip>
                        <a:stretch>
                          <a:fillRect/>
                        </a:stretch>
                      </pic:blipFill>
                      <pic:spPr>
                        <a:xfrm>
                          <a:off x="0" y="0"/>
                          <a:ext cx="2038350" cy="695325"/>
                        </a:xfrm>
                        <a:prstGeom prst="rect">
                          <a:avLst/>
                        </a:prstGeom>
                      </pic:spPr>
                    </pic:pic>
                  </a:graphicData>
                </a:graphic>
              </wp:inline>
            </w:drawing>
          </w:r>
        </w:sdtContent>
      </w:sdt>
    </w:p>
    <w:p w:rsidR="00862724" w:rsidRDefault="00862724" w:rsidP="00862724">
      <w:pPr>
        <w:spacing w:line="360" w:lineRule="auto"/>
        <w:ind w:left="3600" w:firstLine="720"/>
        <w:rPr>
          <w:rFonts w:ascii="Arial" w:hAnsi="Arial"/>
          <w:noProof w:val="0"/>
          <w:rtl/>
        </w:rPr>
      </w:pPr>
    </w:p>
    <w:p w:rsidR="00862724" w:rsidRDefault="00862724" w:rsidP="00862724">
      <w:pPr>
        <w:spacing w:line="360" w:lineRule="auto"/>
        <w:jc w:val="both"/>
        <w:rPr>
          <w:rFonts w:ascii="Arial" w:hAnsi="Arial"/>
          <w:noProof w:val="0"/>
          <w:rtl/>
        </w:rPr>
      </w:pPr>
    </w:p>
    <w:p w:rsidR="00862724" w:rsidRDefault="00862724" w:rsidP="00862724">
      <w:pPr>
        <w:spacing w:line="360" w:lineRule="auto"/>
        <w:jc w:val="both"/>
        <w:rPr>
          <w:rFonts w:ascii="Arial" w:hAnsi="Arial"/>
          <w:noProof w:val="0"/>
          <w:rtl/>
        </w:rPr>
      </w:pPr>
    </w:p>
    <w:p w:rsidR="002A5C78" w:rsidRDefault="002A5C78">
      <w:pPr>
        <w:rPr>
          <w:rtl/>
        </w:rPr>
      </w:pPr>
    </w:p>
    <w:p w:rsidR="002A5C78" w:rsidRDefault="002A5C78">
      <w:pPr>
        <w:rPr>
          <w:rtl/>
        </w:rPr>
      </w:pPr>
    </w:p>
    <w:p w:rsidR="002A5C78" w:rsidRDefault="002A5C78">
      <w:pPr>
        <w:rPr>
          <w:rtl/>
        </w:rPr>
      </w:pPr>
    </w:p>
    <w:p w:rsidR="002A5C78" w:rsidRDefault="002A5C78">
      <w:pPr>
        <w:rPr>
          <w:rtl/>
        </w:rPr>
      </w:pPr>
    </w:p>
    <w:p w:rsidR="002A5C78" w:rsidRDefault="002A5C78">
      <w:pPr>
        <w:rPr>
          <w:rtl/>
        </w:rPr>
      </w:pPr>
    </w:p>
    <w:p w:rsidR="002A5C78" w:rsidRDefault="002A5C78">
      <w:pPr>
        <w:rPr>
          <w:rtl/>
        </w:rPr>
      </w:pPr>
    </w:p>
    <w:p w:rsidR="002A5C78" w:rsidRDefault="002A5C78">
      <w:pPr>
        <w:rPr>
          <w:rtl/>
        </w:rPr>
      </w:pPr>
    </w:p>
    <w:p w:rsidR="002A5C78" w:rsidRDefault="002A5C78">
      <w:pPr>
        <w:rPr>
          <w:rtl/>
        </w:rPr>
      </w:pPr>
    </w:p>
    <w:p w:rsidR="002A5C78" w:rsidRDefault="002A5C78">
      <w:pPr>
        <w:rPr>
          <w:rtl/>
        </w:rPr>
      </w:pPr>
    </w:p>
    <w:p w:rsidR="002A5C78" w:rsidRDefault="002A5C78">
      <w:pPr>
        <w:rPr>
          <w:rtl/>
        </w:rPr>
      </w:pPr>
    </w:p>
    <w:p w:rsidR="002A5C78" w:rsidRDefault="002A5C78">
      <w:pPr>
        <w:rPr>
          <w:rtl/>
        </w:rPr>
      </w:pPr>
    </w:p>
    <w:p w:rsidR="002A5C78" w:rsidRDefault="002A5C78">
      <w:pPr>
        <w:rPr>
          <w:rtl/>
        </w:rPr>
      </w:pPr>
    </w:p>
    <w:p w:rsidR="002A5C78" w:rsidRDefault="002A5C78">
      <w:pPr>
        <w:rPr>
          <w:rtl/>
        </w:rPr>
      </w:pPr>
    </w:p>
    <w:p w:rsidR="002A5C78" w:rsidRDefault="002A5C78">
      <w:pPr>
        <w:rPr>
          <w:rtl/>
        </w:rPr>
      </w:pPr>
    </w:p>
    <w:p w:rsidR="002A5C78" w:rsidRDefault="002A5C78">
      <w:pPr>
        <w:rPr>
          <w:rtl/>
        </w:rPr>
      </w:pPr>
    </w:p>
    <w:p w:rsidR="002A5C78" w:rsidRDefault="002A5C78">
      <w:pPr>
        <w:rPr>
          <w:rtl/>
        </w:rPr>
      </w:pPr>
    </w:p>
    <w:p w:rsidR="002A5C78" w:rsidRDefault="002A5C78">
      <w:pPr>
        <w:rPr>
          <w:rtl/>
        </w:rPr>
      </w:pPr>
    </w:p>
    <w:p w:rsidR="002A5C78" w:rsidRDefault="002A5C78">
      <w:pPr>
        <w:rPr>
          <w:rtl/>
        </w:rPr>
      </w:pPr>
    </w:p>
    <w:p w:rsidR="002A5C78" w:rsidRDefault="002A5C78">
      <w:pPr>
        <w:rPr>
          <w:rtl/>
        </w:rPr>
      </w:pPr>
    </w:p>
    <w:p w:rsidR="002A5C78" w:rsidRDefault="002A5C78">
      <w:pPr>
        <w:rPr>
          <w:rtl/>
        </w:rPr>
      </w:pPr>
    </w:p>
    <w:p w:rsidR="002A5C78" w:rsidRDefault="002A5C78">
      <w:pPr>
        <w:rPr>
          <w:rtl/>
        </w:rPr>
      </w:pPr>
    </w:p>
    <w:p w:rsidR="002A5C78" w:rsidRDefault="002A5C78">
      <w:pPr>
        <w:rPr>
          <w:rtl/>
        </w:rPr>
      </w:pPr>
    </w:p>
    <w:p w:rsidR="002A5C78" w:rsidRDefault="002A5C78">
      <w:pPr>
        <w:rPr>
          <w:rtl/>
        </w:rPr>
      </w:pPr>
    </w:p>
    <w:p w:rsidR="002A5C78" w:rsidRDefault="002A5C78">
      <w:pPr>
        <w:rPr>
          <w:rtl/>
        </w:rPr>
      </w:pPr>
    </w:p>
    <w:p w:rsidR="002A5C78" w:rsidRDefault="002A5C78">
      <w:pPr>
        <w:rPr>
          <w:rtl/>
        </w:rPr>
      </w:pPr>
    </w:p>
    <w:p w:rsidR="002A5C78" w:rsidRDefault="002A5C78">
      <w:pPr>
        <w:rPr>
          <w:rtl/>
        </w:rPr>
      </w:pPr>
    </w:p>
    <w:p w:rsidR="002A5C78" w:rsidRDefault="002A5C78">
      <w:pPr>
        <w:rPr>
          <w:rtl/>
        </w:rPr>
      </w:pPr>
    </w:p>
    <w:p w:rsidR="002A5C78" w:rsidRDefault="002A5C78">
      <w:pPr>
        <w:rPr>
          <w:rtl/>
        </w:rPr>
      </w:pPr>
    </w:p>
    <w:p w:rsidR="002A5C78" w:rsidRDefault="002A5C78">
      <w:pPr>
        <w:rPr>
          <w:rtl/>
        </w:rPr>
      </w:pPr>
    </w:p>
    <w:p w:rsidR="002A5C78" w:rsidRDefault="002A5C78">
      <w:pPr>
        <w:rPr>
          <w:rtl/>
        </w:rPr>
      </w:pPr>
    </w:p>
    <w:p w:rsidR="002A5C78" w:rsidRDefault="002A5C78"/>
    <w:sectPr w:rsidR="002A5C78" w:rsidSect="002A5C78">
      <w:headerReference w:type="even" r:id="rId11"/>
      <w:headerReference w:type="default" r:id="rId12"/>
      <w:footerReference w:type="even" r:id="rId13"/>
      <w:footerReference w:type="default" r:id="rId14"/>
      <w:headerReference w:type="first" r:id="rId15"/>
      <w:footerReference w:type="first" r:id="rId16"/>
      <w:pgSz w:w="11906" w:h="16838"/>
      <w:pgMar w:top="1440" w:right="1797" w:bottom="1440" w:left="1797" w:header="709" w:footer="709" w:gutter="0"/>
      <w:lnNumType w:countBy="1"/>
      <w:cols w:space="708"/>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108E8" w:rsidRDefault="00F108E8" w:rsidP="002A5C78">
      <w:r>
        <w:separator/>
      </w:r>
    </w:p>
  </w:endnote>
  <w:endnote w:type="continuationSeparator" w:id="0">
    <w:p w:rsidR="00F108E8" w:rsidRDefault="00F108E8" w:rsidP="002A5C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1)">
    <w:altName w:val="Arial"/>
    <w:panose1 w:val="00000000000000000000"/>
    <w:charset w:val="00"/>
    <w:family w:val="swiss"/>
    <w:notTrueType/>
    <w:pitch w:val="variable"/>
    <w:sig w:usb0="00000003" w:usb1="00000000" w:usb2="00000000" w:usb3="00000000" w:csb0="00000001" w:csb1="00000000"/>
  </w:font>
  <w:font w:name="FrankRuehl">
    <w:panose1 w:val="020E0503060101010101"/>
    <w:charset w:val="00"/>
    <w:family w:val="swiss"/>
    <w:pitch w:val="variable"/>
    <w:sig w:usb0="00000803" w:usb1="00000000" w:usb2="00000000" w:usb3="00000000" w:csb0="0000002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36C57" w:rsidRDefault="00636C57">
    <w:pPr>
      <w:pStyle w:val="a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tl/>
      </w:rPr>
      <w:id w:val="1968541255"/>
      <w:docPartObj>
        <w:docPartGallery w:val="Page Numbers (Bottom of Page)"/>
        <w:docPartUnique/>
      </w:docPartObj>
    </w:sdtPr>
    <w:sdtEndPr>
      <w:rPr>
        <w:cs/>
      </w:rPr>
    </w:sdtEndPr>
    <w:sdtContent>
      <w:p w:rsidR="002A5C78" w:rsidRDefault="002A5C78">
        <w:pPr>
          <w:pStyle w:val="a5"/>
          <w:jc w:val="center"/>
          <w:rPr>
            <w:rtl/>
            <w:cs/>
          </w:rPr>
        </w:pPr>
        <w:r>
          <w:fldChar w:fldCharType="begin"/>
        </w:r>
        <w:r>
          <w:rPr>
            <w:rtl/>
            <w:cs/>
          </w:rPr>
          <w:instrText>PAGE   \* MERGEFORMAT</w:instrText>
        </w:r>
        <w:r>
          <w:fldChar w:fldCharType="separate"/>
        </w:r>
        <w:r w:rsidR="00636C57" w:rsidRPr="00636C57">
          <w:rPr>
            <w:noProof/>
            <w:rtl/>
            <w:lang w:val="he-IL"/>
          </w:rPr>
          <w:t>1</w:t>
        </w:r>
        <w:r>
          <w:fldChar w:fldCharType="end"/>
        </w:r>
      </w:p>
    </w:sdtContent>
  </w:sdt>
  <w:p w:rsidR="002A5C78" w:rsidRDefault="002A5C78">
    <w:pPr>
      <w:pStyle w:val="a5"/>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36C57" w:rsidRDefault="00636C57">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108E8" w:rsidRDefault="00F108E8" w:rsidP="002A5C78">
      <w:r>
        <w:separator/>
      </w:r>
    </w:p>
  </w:footnote>
  <w:footnote w:type="continuationSeparator" w:id="0">
    <w:p w:rsidR="00F108E8" w:rsidRDefault="00F108E8" w:rsidP="002A5C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36C57" w:rsidRDefault="00636C57">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A5C78" w:rsidRPr="00920EBB" w:rsidRDefault="002A5C78" w:rsidP="002A5C78">
    <w:pPr>
      <w:tabs>
        <w:tab w:val="center" w:pos="4153"/>
        <w:tab w:val="right" w:pos="8306"/>
      </w:tabs>
      <w:jc w:val="center"/>
      <w:rPr>
        <w:rFonts w:cs="FrankRuehl"/>
        <w:sz w:val="28"/>
        <w:szCs w:val="28"/>
      </w:rPr>
    </w:pPr>
    <w:r w:rsidRPr="00920EBB">
      <w:rPr>
        <w:rFonts w:cs="FrankRuehl"/>
        <w:sz w:val="28"/>
        <w:szCs w:val="28"/>
      </w:rPr>
      <w:drawing>
        <wp:inline distT="0" distB="0" distL="0" distR="0" wp14:anchorId="0C249327" wp14:editId="722DF9D6">
          <wp:extent cx="374015" cy="464185"/>
          <wp:effectExtent l="0" t="0" r="6985" b="0"/>
          <wp:docPr id="14"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374015" cy="464185"/>
                  </a:xfrm>
                  <a:prstGeom prst="rect">
                    <a:avLst/>
                  </a:prstGeom>
                  <a:noFill/>
                  <a:ln>
                    <a:noFill/>
                  </a:ln>
                </pic:spPr>
              </pic:pic>
            </a:graphicData>
          </a:graphic>
        </wp:inline>
      </w:drawing>
    </w:r>
    <w:r w:rsidRPr="00920EBB">
      <mc:AlternateContent>
        <mc:Choice Requires="wps">
          <w:drawing>
            <wp:anchor distT="0" distB="0" distL="114300" distR="114300" simplePos="0" relativeHeight="251659264" behindDoc="0" locked="0" layoutInCell="1" allowOverlap="1" wp14:anchorId="68D66932" wp14:editId="048E9715">
              <wp:simplePos x="0" y="0"/>
              <wp:positionH relativeFrom="margin">
                <wp:align>center</wp:align>
              </wp:positionH>
              <wp:positionV relativeFrom="margin">
                <wp:align>center</wp:align>
              </wp:positionV>
              <wp:extent cx="6071870" cy="1104265"/>
              <wp:effectExtent l="0" t="1895475" r="0" b="1962785"/>
              <wp:wrapNone/>
              <wp:docPr id="2" name="PowerPlusWaterMarkObject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ChangeArrowheads="1" noChangeShapeType="1" noTextEdit="1"/>
                    </wps:cNvSpPr>
                    <wps:spPr bwMode="auto">
                      <a:xfrm rot="18900000">
                        <a:off x="0" y="0"/>
                        <a:ext cx="6071870" cy="1104265"/>
                      </a:xfrm>
                      <a:prstGeom prst="rect">
                        <a:avLst/>
                      </a:prstGeom>
                      <a:extLst>
                        <a:ext uri="{91240B29-F687-4F45-9708-019B960494DF}">
                          <a14:hiddenLine xmlns:a14="http://schemas.microsoft.com/office/drawing/2010/main" w="9525">
                            <a:solidFill>
                              <a:srgbClr val="000000"/>
                            </a:solidFill>
                            <a:round/>
                            <a:headEnd/>
                            <a:tailEnd/>
                          </a14:hiddenLine>
                        </a:ext>
                        <a:ext uri="{AF507438-7753-43E0-B8FC-AC1667EBCBE1}">
                          <a14:hiddenEffects xmlns:a14="http://schemas.microsoft.com/office/drawing/2010/main">
                            <a:effectLst/>
                          </a14:hiddenEffects>
                        </a:ext>
                      </a:extLst>
                    </wps:spPr>
                    <wps:txbx>
                      <w:txbxContent>
                        <w:p w:rsidR="002A5C78" w:rsidRDefault="002A5C78" w:rsidP="002A5C78">
                          <w:pPr>
                            <w:pStyle w:val="NormalWeb"/>
                            <w:spacing w:after="0"/>
                            <w:jc w:val="center"/>
                          </w:pP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68D66932" id="_x0000_t202" coordsize="21600,21600" o:spt="202" path="m,l,21600r21600,l21600,xe">
              <v:stroke joinstyle="miter"/>
              <v:path gradientshapeok="t" o:connecttype="rect"/>
            </v:shapetype>
            <v:shape id="PowerPlusWaterMarkObject2" o:spid="_x0000_s1026" type="#_x0000_t202" style="position:absolute;left:0;text-align:left;margin-left:0;margin-top:0;width:478.1pt;height:86.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" filled="f" stroked="f">
              <v:stroke joinstyle="round"/>
              <o:lock v:ext="edit" aspectratio="t" shapetype="t"/>
              <v:textbox style="mso-fit-shape-to-text:t">
                <w:txbxContent>
                  <w:p w:rsidR="002A5C78" w:rsidRDefault="002A5C78" w:rsidP="002A5C78">
                    <w:pPr>
                      <w:pStyle w:val="NormalWeb"/>
                      <w:spacing w:after="0"/>
                      <w:jc w:val="center"/>
                    </w:pPr>
                  </w:p>
                </w:txbxContent>
              </v:textbox>
              <w10:wrap anchorx="margin" anchory="margin"/>
            </v:shape>
          </w:pict>
        </mc:Fallback>
      </mc:AlternateContent>
    </w:r>
  </w:p>
  <w:sdt>
    <w:sdtPr>
      <w:rPr>
        <w:rFonts w:ascii="Tahoma" w:eastAsia="Times New Roman" w:hAnsi="Tahoma" w:cs="Tahoma"/>
        <w:b/>
        <w:bCs/>
        <w:noProof/>
        <w:color w:val="002060"/>
        <w:sz w:val="24"/>
        <w:szCs w:val="24"/>
        <w:rtl/>
      </w:rPr>
      <w:alias w:val="1174"/>
      <w:tag w:val="1174"/>
      <w:id w:val="-1775709220"/>
      <w:text/>
    </w:sdtPr>
    <w:sdtEndPr/>
    <w:sdtContent>
      <w:p w:rsidR="002A5C78" w:rsidRDefault="002A5C78" w:rsidP="002A5C78">
        <w:pPr>
          <w:pStyle w:val="a3"/>
          <w:jc w:val="center"/>
          <w:rPr>
            <w:rtl/>
            <w:cs/>
          </w:rPr>
        </w:pPr>
        <w:r w:rsidRPr="00B709FB">
          <w:rPr>
            <w:rFonts w:ascii="Tahoma" w:eastAsia="Times New Roman" w:hAnsi="Tahoma" w:cs="Tahoma"/>
            <w:b/>
            <w:bCs/>
            <w:noProof/>
            <w:color w:val="002060"/>
            <w:sz w:val="24"/>
            <w:szCs w:val="24"/>
            <w:rtl/>
          </w:rPr>
          <w:t>בית משפט לענייני משפחה בקריות</w:t>
        </w:r>
      </w:p>
    </w:sdtContent>
  </w:sdt>
  <w:p w:rsidR="002A5C78" w:rsidRDefault="002A5C78" w:rsidP="002A5C78">
    <w:pPr>
      <w:pStyle w:val="a3"/>
      <w:rPr>
        <w:rtl/>
        <w:cs/>
      </w:rPr>
    </w:pPr>
  </w:p>
  <w:p w:rsidR="00B709FB" w:rsidRDefault="00B709FB" w:rsidP="002A5C78">
    <w:pPr>
      <w:pStyle w:val="a3"/>
      <w:rPr>
        <w:rFonts w:ascii="David" w:hAnsi="David" w:cs="David"/>
        <w:b/>
        <w:bCs/>
        <w:sz w:val="24"/>
        <w:szCs w:val="24"/>
        <w:rtl/>
        <w:cs/>
      </w:rPr>
    </w:pPr>
  </w:p>
  <w:p w:rsidR="00862724" w:rsidRDefault="00F108E8" w:rsidP="00862724">
    <w:pPr>
      <w:rPr>
        <w:b/>
        <w:bCs/>
        <w:noProof w:val="0"/>
        <w:sz w:val="26"/>
        <w:szCs w:val="26"/>
        <w:rtl/>
      </w:rPr>
    </w:pPr>
    <w:sdt>
      <w:sdtPr>
        <w:rPr>
          <w:b/>
          <w:bCs/>
          <w:noProof w:val="0"/>
          <w:sz w:val="26"/>
          <w:szCs w:val="26"/>
          <w:rtl/>
        </w:rPr>
        <w:alias w:val="1170"/>
        <w:tag w:val="1170"/>
        <w:id w:val="299038016"/>
        <w:text w:multiLine="1"/>
      </w:sdtPr>
      <w:sdtEndPr/>
      <w:sdtContent>
        <w:proofErr w:type="spellStart"/>
        <w:r w:rsidR="00862724">
          <w:rPr>
            <w:b/>
            <w:bCs/>
            <w:noProof w:val="0"/>
            <w:sz w:val="26"/>
            <w:szCs w:val="26"/>
            <w:rtl/>
          </w:rPr>
          <w:t>תלה"מ</w:t>
        </w:r>
        <w:proofErr w:type="spellEnd"/>
      </w:sdtContent>
    </w:sdt>
    <w:r w:rsidR="00862724">
      <w:rPr>
        <w:b/>
        <w:bCs/>
        <w:noProof w:val="0"/>
        <w:sz w:val="26"/>
        <w:szCs w:val="26"/>
        <w:rtl/>
      </w:rPr>
      <w:t xml:space="preserve"> </w:t>
    </w:r>
    <w:bookmarkStart w:id="7" w:name="_GoBack"/>
    <w:sdt>
      <w:sdtPr>
        <w:rPr>
          <w:b/>
          <w:bCs/>
          <w:noProof w:val="0"/>
          <w:sz w:val="26"/>
          <w:szCs w:val="26"/>
          <w:rtl/>
        </w:rPr>
        <w:alias w:val="1171"/>
        <w:tag w:val="1171"/>
        <w:id w:val="81650337"/>
        <w:text w:multiLine="1"/>
      </w:sdtPr>
      <w:sdtEndPr/>
      <w:sdtContent>
        <w:r w:rsidR="00862724">
          <w:rPr>
            <w:b/>
            <w:bCs/>
            <w:noProof w:val="0"/>
            <w:sz w:val="26"/>
            <w:szCs w:val="26"/>
            <w:rtl/>
          </w:rPr>
          <w:t>39799-04-20</w:t>
        </w:r>
      </w:sdtContent>
    </w:sdt>
    <w:bookmarkEnd w:id="7"/>
    <w:r w:rsidR="00862724">
      <w:rPr>
        <w:b/>
        <w:bCs/>
        <w:noProof w:val="0"/>
        <w:sz w:val="26"/>
        <w:szCs w:val="26"/>
        <w:rtl/>
      </w:rPr>
      <w:t xml:space="preserve"> </w:t>
    </w:r>
    <w:sdt>
      <w:sdtPr>
        <w:rPr>
          <w:b/>
          <w:bCs/>
          <w:noProof w:val="0"/>
          <w:sz w:val="26"/>
          <w:szCs w:val="26"/>
          <w:rtl/>
        </w:rPr>
        <w:alias w:val="1172"/>
        <w:tag w:val="1172"/>
        <w:id w:val="-1742169342"/>
        <w:text w:multiLine="1"/>
      </w:sdtPr>
      <w:sdtEndPr/>
      <w:sdtContent>
        <w:r w:rsidR="00862724">
          <w:rPr>
            <w:rFonts w:hint="cs"/>
            <w:b/>
            <w:bCs/>
            <w:noProof w:val="0"/>
            <w:sz w:val="26"/>
            <w:szCs w:val="26"/>
            <w:rtl/>
          </w:rPr>
          <w:t>פלוני נ' אלמוני</w:t>
        </w:r>
      </w:sdtContent>
    </w:sdt>
  </w:p>
  <w:p w:rsidR="00862724" w:rsidRPr="00957C90" w:rsidRDefault="00862724" w:rsidP="00862724">
    <w:pPr>
      <w:rPr>
        <w:b/>
        <w:bCs/>
        <w:noProof w:val="0"/>
        <w:sz w:val="2"/>
        <w:szCs w:val="2"/>
        <w:rtl/>
      </w:rPr>
    </w:pPr>
  </w:p>
  <w:p w:rsidR="00862724" w:rsidRDefault="00F108E8" w:rsidP="00862724">
    <w:pPr>
      <w:rPr>
        <w:b/>
        <w:bCs/>
        <w:noProof w:val="0"/>
        <w:sz w:val="26"/>
        <w:szCs w:val="26"/>
        <w:rtl/>
      </w:rPr>
    </w:pPr>
    <w:sdt>
      <w:sdtPr>
        <w:rPr>
          <w:b/>
          <w:bCs/>
          <w:noProof w:val="0"/>
          <w:sz w:val="26"/>
          <w:szCs w:val="26"/>
          <w:rtl/>
        </w:rPr>
        <w:alias w:val="1170"/>
        <w:tag w:val="1170"/>
        <w:id w:val="1871023423"/>
        <w:text w:multiLine="1"/>
      </w:sdtPr>
      <w:sdtEndPr/>
      <w:sdtContent>
        <w:proofErr w:type="spellStart"/>
        <w:r w:rsidR="00862724">
          <w:rPr>
            <w:b/>
            <w:bCs/>
            <w:noProof w:val="0"/>
            <w:sz w:val="26"/>
            <w:szCs w:val="26"/>
            <w:rtl/>
          </w:rPr>
          <w:t>תלה"מ</w:t>
        </w:r>
        <w:proofErr w:type="spellEnd"/>
      </w:sdtContent>
    </w:sdt>
    <w:r w:rsidR="00862724">
      <w:rPr>
        <w:b/>
        <w:bCs/>
        <w:noProof w:val="0"/>
        <w:sz w:val="26"/>
        <w:szCs w:val="26"/>
        <w:rtl/>
      </w:rPr>
      <w:t xml:space="preserve"> </w:t>
    </w:r>
    <w:sdt>
      <w:sdtPr>
        <w:rPr>
          <w:b/>
          <w:bCs/>
          <w:noProof w:val="0"/>
          <w:sz w:val="26"/>
          <w:szCs w:val="26"/>
          <w:rtl/>
        </w:rPr>
        <w:alias w:val="1171"/>
        <w:tag w:val="1171"/>
        <w:id w:val="109944178"/>
        <w:text w:multiLine="1"/>
      </w:sdtPr>
      <w:sdtEndPr/>
      <w:sdtContent>
        <w:r w:rsidR="00862724">
          <w:rPr>
            <w:rFonts w:hint="cs"/>
            <w:b/>
            <w:bCs/>
            <w:noProof w:val="0"/>
            <w:sz w:val="26"/>
            <w:szCs w:val="26"/>
            <w:rtl/>
          </w:rPr>
          <w:t>66373</w:t>
        </w:r>
        <w:r w:rsidR="00862724">
          <w:rPr>
            <w:b/>
            <w:bCs/>
            <w:noProof w:val="0"/>
            <w:sz w:val="26"/>
            <w:szCs w:val="26"/>
            <w:rtl/>
          </w:rPr>
          <w:t>-</w:t>
        </w:r>
        <w:r w:rsidR="00862724">
          <w:rPr>
            <w:rFonts w:hint="cs"/>
            <w:b/>
            <w:bCs/>
            <w:noProof w:val="0"/>
            <w:sz w:val="26"/>
            <w:szCs w:val="26"/>
            <w:rtl/>
          </w:rPr>
          <w:t>06</w:t>
        </w:r>
        <w:r w:rsidR="00862724">
          <w:rPr>
            <w:b/>
            <w:bCs/>
            <w:noProof w:val="0"/>
            <w:sz w:val="26"/>
            <w:szCs w:val="26"/>
            <w:rtl/>
          </w:rPr>
          <w:t>-</w:t>
        </w:r>
        <w:r w:rsidR="00862724">
          <w:rPr>
            <w:rFonts w:hint="cs"/>
            <w:b/>
            <w:bCs/>
            <w:noProof w:val="0"/>
            <w:sz w:val="26"/>
            <w:szCs w:val="26"/>
            <w:rtl/>
          </w:rPr>
          <w:t>21</w:t>
        </w:r>
      </w:sdtContent>
    </w:sdt>
    <w:r w:rsidR="00862724">
      <w:rPr>
        <w:b/>
        <w:bCs/>
        <w:noProof w:val="0"/>
        <w:sz w:val="26"/>
        <w:szCs w:val="26"/>
        <w:rtl/>
      </w:rPr>
      <w:t xml:space="preserve"> </w:t>
    </w:r>
    <w:sdt>
      <w:sdtPr>
        <w:rPr>
          <w:b/>
          <w:bCs/>
          <w:noProof w:val="0"/>
          <w:sz w:val="26"/>
          <w:szCs w:val="26"/>
          <w:rtl/>
        </w:rPr>
        <w:alias w:val="1172"/>
        <w:tag w:val="1172"/>
        <w:id w:val="-1998796342"/>
        <w:text w:multiLine="1"/>
      </w:sdtPr>
      <w:sdtEndPr/>
      <w:sdtContent>
        <w:r w:rsidR="00862724">
          <w:rPr>
            <w:rFonts w:hint="cs"/>
            <w:b/>
            <w:bCs/>
            <w:noProof w:val="0"/>
            <w:sz w:val="26"/>
            <w:szCs w:val="26"/>
            <w:rtl/>
          </w:rPr>
          <w:t>פלוני נ' אלמוני</w:t>
        </w:r>
      </w:sdtContent>
    </w:sdt>
  </w:p>
  <w:p w:rsidR="00862724" w:rsidRPr="002A5C78" w:rsidRDefault="00862724" w:rsidP="002A5C78">
    <w:pPr>
      <w:pStyle w:val="a3"/>
      <w:rPr>
        <w:rFonts w:ascii="David" w:hAnsi="David" w:cs="David"/>
        <w:b/>
        <w:bCs/>
        <w:sz w:val="24"/>
        <w:szCs w:val="24"/>
        <w:rtl/>
        <w:cs/>
      </w:rPr>
    </w:pPr>
  </w:p>
  <w:p w:rsidR="002A5C78" w:rsidRDefault="002A5C78">
    <w:pPr>
      <w:pStyle w:val="a3"/>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36C57" w:rsidRDefault="00636C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01A0F89"/>
    <w:multiLevelType w:val="hybridMultilevel"/>
    <w:tmpl w:val="6F98A2D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52CE6E1E"/>
    <w:multiLevelType w:val="hybridMultilevel"/>
    <w:tmpl w:val="4858EBAE"/>
    <w:lvl w:ilvl="0" w:tplc="59EAE9B2">
      <w:start w:val="1"/>
      <w:numFmt w:val="decimal"/>
      <w:lvlText w:val="%1."/>
      <w:lvlJc w:val="left"/>
      <w:pPr>
        <w:tabs>
          <w:tab w:val="num" w:pos="720"/>
        </w:tabs>
        <w:ind w:left="720" w:hanging="360"/>
      </w:pPr>
      <w:rPr>
        <w:rFonts w:hint="default"/>
        <w:b w:val="0"/>
        <w:bCs w: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6AA63553"/>
    <w:multiLevelType w:val="hybridMultilevel"/>
    <w:tmpl w:val="C800585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45B1"/>
    <w:rsid w:val="000839FC"/>
    <w:rsid w:val="00161B1B"/>
    <w:rsid w:val="001C6689"/>
    <w:rsid w:val="002A5C78"/>
    <w:rsid w:val="00422DB9"/>
    <w:rsid w:val="00482299"/>
    <w:rsid w:val="004A0C63"/>
    <w:rsid w:val="004D6AA2"/>
    <w:rsid w:val="00636C57"/>
    <w:rsid w:val="00862724"/>
    <w:rsid w:val="009517E3"/>
    <w:rsid w:val="00960714"/>
    <w:rsid w:val="00A11621"/>
    <w:rsid w:val="00A93517"/>
    <w:rsid w:val="00AA45B9"/>
    <w:rsid w:val="00AF55CC"/>
    <w:rsid w:val="00B709FB"/>
    <w:rsid w:val="00D7278A"/>
    <w:rsid w:val="00F108E8"/>
    <w:rsid w:val="00F445B1"/>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078A1BF-59A3-458E-ABC0-B5E13F2B80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C6689"/>
    <w:pPr>
      <w:bidi/>
      <w:spacing w:after="0" w:line="240" w:lineRule="auto"/>
    </w:pPr>
    <w:rPr>
      <w:rFonts w:ascii="Times New Roman" w:eastAsia="Times New Roman" w:hAnsi="Times New Roman" w:cs="David"/>
      <w:noProo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2A5C78"/>
    <w:pPr>
      <w:tabs>
        <w:tab w:val="center" w:pos="4153"/>
        <w:tab w:val="right" w:pos="8306"/>
      </w:tabs>
    </w:pPr>
    <w:rPr>
      <w:rFonts w:asciiTheme="minorHAnsi" w:eastAsiaTheme="minorHAnsi" w:hAnsiTheme="minorHAnsi" w:cstheme="minorBidi"/>
      <w:noProof w:val="0"/>
      <w:sz w:val="22"/>
      <w:szCs w:val="22"/>
    </w:rPr>
  </w:style>
  <w:style w:type="character" w:customStyle="1" w:styleId="a4">
    <w:name w:val="כותרת עליונה תו"/>
    <w:basedOn w:val="a0"/>
    <w:link w:val="a3"/>
    <w:uiPriority w:val="99"/>
    <w:rsid w:val="002A5C78"/>
  </w:style>
  <w:style w:type="paragraph" w:styleId="a5">
    <w:name w:val="footer"/>
    <w:basedOn w:val="a"/>
    <w:link w:val="a6"/>
    <w:uiPriority w:val="99"/>
    <w:unhideWhenUsed/>
    <w:rsid w:val="002A5C78"/>
    <w:pPr>
      <w:tabs>
        <w:tab w:val="center" w:pos="4153"/>
        <w:tab w:val="right" w:pos="8306"/>
      </w:tabs>
    </w:pPr>
    <w:rPr>
      <w:rFonts w:asciiTheme="minorHAnsi" w:eastAsiaTheme="minorHAnsi" w:hAnsiTheme="minorHAnsi" w:cstheme="minorBidi"/>
      <w:noProof w:val="0"/>
      <w:sz w:val="22"/>
      <w:szCs w:val="22"/>
    </w:rPr>
  </w:style>
  <w:style w:type="character" w:customStyle="1" w:styleId="a6">
    <w:name w:val="כותרת תחתונה תו"/>
    <w:basedOn w:val="a0"/>
    <w:link w:val="a5"/>
    <w:uiPriority w:val="99"/>
    <w:rsid w:val="002A5C78"/>
  </w:style>
  <w:style w:type="paragraph" w:styleId="NormalWeb">
    <w:name w:val="Normal (Web)"/>
    <w:basedOn w:val="a"/>
    <w:uiPriority w:val="99"/>
    <w:semiHidden/>
    <w:unhideWhenUsed/>
    <w:rsid w:val="002A5C78"/>
    <w:pPr>
      <w:spacing w:after="160" w:line="259" w:lineRule="auto"/>
    </w:pPr>
    <w:rPr>
      <w:rFonts w:eastAsiaTheme="minorHAnsi" w:cs="Times New Roman"/>
      <w:noProof w:val="0"/>
    </w:rPr>
  </w:style>
  <w:style w:type="paragraph" w:styleId="a7">
    <w:name w:val="Balloon Text"/>
    <w:basedOn w:val="a"/>
    <w:link w:val="a8"/>
    <w:uiPriority w:val="99"/>
    <w:semiHidden/>
    <w:unhideWhenUsed/>
    <w:rsid w:val="002A5C78"/>
    <w:rPr>
      <w:rFonts w:ascii="Tahoma" w:hAnsi="Tahoma" w:cs="Tahoma"/>
      <w:sz w:val="18"/>
      <w:szCs w:val="18"/>
    </w:rPr>
  </w:style>
  <w:style w:type="character" w:customStyle="1" w:styleId="a8">
    <w:name w:val="טקסט בלונים תו"/>
    <w:basedOn w:val="a0"/>
    <w:link w:val="a7"/>
    <w:uiPriority w:val="99"/>
    <w:semiHidden/>
    <w:rsid w:val="002A5C78"/>
    <w:rPr>
      <w:rFonts w:ascii="Tahoma" w:hAnsi="Tahoma" w:cs="Tahoma"/>
      <w:sz w:val="18"/>
      <w:szCs w:val="18"/>
    </w:rPr>
  </w:style>
  <w:style w:type="character" w:styleId="a9">
    <w:name w:val="line number"/>
    <w:basedOn w:val="a0"/>
    <w:uiPriority w:val="99"/>
    <w:semiHidden/>
    <w:unhideWhenUsed/>
    <w:rsid w:val="002A5C78"/>
  </w:style>
  <w:style w:type="character" w:customStyle="1" w:styleId="TimesNewRomanTimesNewRoman">
    <w:name w:val="סגנון (לטיני) Times New Roman (עברית ושפות אחרות) Times New Roman..."/>
    <w:basedOn w:val="a0"/>
    <w:rsid w:val="001C6689"/>
    <w:rPr>
      <w:rFonts w:ascii="Times New Roman" w:hAnsi="Times New Roman" w:cs="David" w:hint="default"/>
      <w:b/>
      <w:bCs/>
      <w:sz w:val="26"/>
      <w:szCs w:val="26"/>
    </w:rPr>
  </w:style>
  <w:style w:type="table" w:styleId="aa">
    <w:name w:val="Table Grid"/>
    <w:basedOn w:val="a1"/>
    <w:rsid w:val="001C6689"/>
    <w:pPr>
      <w:spacing w:after="0" w:line="240" w:lineRule="auto"/>
      <w:jc w:val="right"/>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List Paragraph"/>
    <w:basedOn w:val="a"/>
    <w:uiPriority w:val="99"/>
    <w:qFormat/>
    <w:rsid w:val="00862724"/>
    <w:pPr>
      <w:spacing w:after="160" w:line="254" w:lineRule="auto"/>
      <w:ind w:left="720"/>
      <w:contextualSpacing/>
    </w:pPr>
    <w:rPr>
      <w:rFonts w:ascii="Calibri" w:eastAsia="Calibri" w:hAnsi="Calibri" w:cs="Arial"/>
      <w:noProof w:val="0"/>
      <w:sz w:val="22"/>
      <w:szCs w:val="22"/>
    </w:rPr>
  </w:style>
  <w:style w:type="paragraph" w:customStyle="1" w:styleId="David">
    <w:name w:val="סגנון (עברית ושפות אחרות) David מיושר לשני הצדדים מרווח בין שורות..."/>
    <w:basedOn w:val="a"/>
    <w:rsid w:val="00862724"/>
    <w:pPr>
      <w:spacing w:line="360" w:lineRule="auto"/>
      <w:jc w:val="both"/>
    </w:pPr>
    <w:rPr>
      <w:noProof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nevo.co.il/law/71888" TargetMode="Externa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settings" Target="settings.xml"/><Relationship Id="rId7" Type="http://schemas.openxmlformats.org/officeDocument/2006/relationships/hyperlink" Target="http://www.nevo.co.il/case/6211584" TargetMode="Externa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eader" Target="header3.xml"/><Relationship Id="rId10" Type="http://schemas.openxmlformats.org/officeDocument/2006/relationships/image" Target="media/image1.jpg"/><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nevo.co.il/law/71888" TargetMode="Externa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14E8020694A4498FB883F790B6BEC0DB"/>
        <w:category>
          <w:name w:val="כללי"/>
          <w:gallery w:val="placeholder"/>
        </w:category>
        <w:types>
          <w:type w:val="bbPlcHdr"/>
        </w:types>
        <w:behaviors>
          <w:behavior w:val="content"/>
        </w:behaviors>
        <w:guid w:val="{43F8078B-2960-45C5-88B0-A1A04856F922}"/>
      </w:docPartPr>
      <w:docPartBody>
        <w:p w:rsidR="00C673F9" w:rsidRDefault="002B2708" w:rsidP="002B2708">
          <w:pPr>
            <w:pStyle w:val="14E8020694A4498FB883F790B6BEC0DB"/>
          </w:pPr>
          <w:r w:rsidRPr="00C03291">
            <w:rPr>
              <w:rStyle w:val="a3"/>
              <w:rtl/>
            </w:rPr>
            <w:t>סמן</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1)">
    <w:altName w:val="Arial"/>
    <w:panose1 w:val="00000000000000000000"/>
    <w:charset w:val="00"/>
    <w:family w:val="swiss"/>
    <w:notTrueType/>
    <w:pitch w:val="variable"/>
    <w:sig w:usb0="00000003" w:usb1="00000000" w:usb2="00000000" w:usb3="00000000" w:csb0="00000001" w:csb1="00000000"/>
  </w:font>
  <w:font w:name="FrankRuehl">
    <w:panose1 w:val="020E0503060101010101"/>
    <w:charset w:val="00"/>
    <w:family w:val="swiss"/>
    <w:pitch w:val="variable"/>
    <w:sig w:usb0="00000803" w:usb1="00000000" w:usb2="00000000" w:usb3="00000000" w:csb0="00000021"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2072"/>
    <w:rsid w:val="002B2708"/>
    <w:rsid w:val="007F76CC"/>
    <w:rsid w:val="00C673F9"/>
    <w:rsid w:val="00E02072"/>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2B2708"/>
    <w:rPr>
      <w:color w:val="808080"/>
    </w:rPr>
  </w:style>
  <w:style w:type="paragraph" w:customStyle="1" w:styleId="73BCBBDA141943F8839C78071EA9295B">
    <w:name w:val="73BCBBDA141943F8839C78071EA9295B"/>
    <w:rsid w:val="00E02072"/>
    <w:pPr>
      <w:bidi/>
    </w:pPr>
  </w:style>
  <w:style w:type="paragraph" w:customStyle="1" w:styleId="0B924773FCBD411BA3D7B56498247D8D">
    <w:name w:val="0B924773FCBD411BA3D7B56498247D8D"/>
    <w:rsid w:val="002B2708"/>
    <w:pPr>
      <w:bidi/>
    </w:pPr>
  </w:style>
  <w:style w:type="paragraph" w:customStyle="1" w:styleId="B79529D9ECB54D6DB3707CFF16F0950C">
    <w:name w:val="B79529D9ECB54D6DB3707CFF16F0950C"/>
    <w:rsid w:val="002B2708"/>
    <w:pPr>
      <w:bidi/>
    </w:pPr>
  </w:style>
  <w:style w:type="paragraph" w:customStyle="1" w:styleId="45442E07DC3B479B9D92A927AA7F3B3A">
    <w:name w:val="45442E07DC3B479B9D92A927AA7F3B3A"/>
    <w:rsid w:val="002B2708"/>
    <w:pPr>
      <w:bidi/>
    </w:pPr>
  </w:style>
  <w:style w:type="paragraph" w:customStyle="1" w:styleId="794703715E9940A1BAB3516B22B09547">
    <w:name w:val="794703715E9940A1BAB3516B22B09547"/>
    <w:rsid w:val="002B2708"/>
    <w:pPr>
      <w:bidi/>
    </w:pPr>
  </w:style>
  <w:style w:type="paragraph" w:customStyle="1" w:styleId="14E8020694A4498FB883F790B6BEC0DB">
    <w:name w:val="14E8020694A4498FB883F790B6BEC0DB"/>
    <w:rsid w:val="002B2708"/>
    <w:pPr>
      <w:bidi/>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28</Pages>
  <Words>7149</Words>
  <Characters>35749</Characters>
  <Application>Microsoft Office Word</Application>
  <DocSecurity>0</DocSecurity>
  <Lines>297</Lines>
  <Paragraphs>85</Paragraphs>
  <ScaleCrop>false</ScaleCrop>
  <HeadingPairs>
    <vt:vector size="2" baseType="variant">
      <vt:variant>
        <vt:lpstr>שם</vt:lpstr>
      </vt:variant>
      <vt:variant>
        <vt:i4>1</vt:i4>
      </vt:variant>
    </vt:vector>
  </HeadingPairs>
  <TitlesOfParts>
    <vt:vector size="1" baseType="lpstr">
      <vt:lpstr/>
    </vt:vector>
  </TitlesOfParts>
  <Company/>
  <LinksUpToDate>false</LinksUpToDate>
  <CharactersWithSpaces>42813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נירית וינשטיין</dc:creator>
  <cp:keywords/>
  <dc:description/>
  <cp:lastModifiedBy>אסתר טטרואשילי</cp:lastModifiedBy>
  <cp:revision>2</cp:revision>
  <cp:lastPrinted>2023-07-04T07:03:00Z</cp:lastPrinted>
  <dcterms:created xsi:type="dcterms:W3CDTF">2024-08-12T05:11:00Z</dcterms:created>
  <dcterms:modified xsi:type="dcterms:W3CDTF">2024-08-12T05:11:00Z</dcterms:modified>
</cp:coreProperties>
</file>